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1FD9" w14:textId="77777777" w:rsidR="006F213D" w:rsidRPr="00D60F7C" w:rsidRDefault="006F213D" w:rsidP="002F3E93">
      <w:pPr>
        <w:spacing w:line="360" w:lineRule="auto"/>
        <w:jc w:val="center"/>
        <w:rPr>
          <w:rFonts w:ascii="Arial" w:hAnsi="Arial" w:cs="Arial"/>
          <w:b/>
          <w:szCs w:val="24"/>
          <w:lang w:val="de-DE" w:eastAsia="ja-JP"/>
        </w:rPr>
      </w:pPr>
    </w:p>
    <w:p w14:paraId="15136CB8" w14:textId="77777777" w:rsidR="002F3E93" w:rsidRDefault="002F3E93" w:rsidP="002F3E93">
      <w:pPr>
        <w:spacing w:line="360" w:lineRule="auto"/>
        <w:jc w:val="center"/>
        <w:rPr>
          <w:rFonts w:ascii="Arial" w:hAnsi="Arial" w:cs="Arial"/>
          <w:b/>
          <w:sz w:val="28"/>
          <w:szCs w:val="28"/>
          <w:lang w:val="de-DE" w:eastAsia="ja-JP"/>
        </w:rPr>
      </w:pPr>
      <w:r w:rsidRPr="002F3E93">
        <w:rPr>
          <w:rFonts w:ascii="Arial" w:hAnsi="Arial" w:cs="Arial"/>
          <w:b/>
          <w:sz w:val="28"/>
          <w:szCs w:val="28"/>
          <w:lang w:val="de-DE" w:eastAsia="ja-JP"/>
        </w:rPr>
        <w:t>EAH-AZ40M2: Technics präsentiert True Wireless Ohrhörer der nächsten Generation mit überragendem Klang und kompaktem Design</w:t>
      </w:r>
    </w:p>
    <w:p w14:paraId="4C44837B" w14:textId="253E97FA" w:rsidR="009A484A" w:rsidRPr="00D60F7C" w:rsidRDefault="009A484A" w:rsidP="00286490">
      <w:pPr>
        <w:spacing w:line="360" w:lineRule="auto"/>
        <w:jc w:val="both"/>
        <w:rPr>
          <w:rFonts w:ascii="Arial" w:hAnsi="Arial" w:cs="Arial"/>
          <w:lang w:val="de-DE" w:eastAsia="ja-JP"/>
        </w:rPr>
      </w:pPr>
    </w:p>
    <w:p w14:paraId="6E01E83B" w14:textId="5662977C" w:rsidR="00E80AB9" w:rsidRPr="00152AE6" w:rsidRDefault="00702D9B" w:rsidP="00EA29FB">
      <w:pPr>
        <w:spacing w:line="360" w:lineRule="auto"/>
        <w:jc w:val="both"/>
        <w:rPr>
          <w:rFonts w:ascii="Arial" w:hAnsi="Arial" w:cs="Arial"/>
          <w:b/>
          <w:bCs/>
          <w:sz w:val="20"/>
          <w:lang w:val="de-DE" w:eastAsia="ja-JP"/>
        </w:rPr>
      </w:pPr>
      <w:r w:rsidRPr="00702D9B">
        <w:rPr>
          <w:rFonts w:ascii="Arial" w:hAnsi="Arial" w:cs="Arial"/>
          <w:b/>
          <w:bCs/>
          <w:sz w:val="20"/>
          <w:lang w:val="de-DE" w:eastAsia="ja-JP"/>
        </w:rPr>
        <w:t xml:space="preserve">Hamburg, </w:t>
      </w:r>
      <w:r w:rsidR="002F3E93">
        <w:rPr>
          <w:rFonts w:ascii="Arial" w:hAnsi="Arial" w:cs="Arial"/>
          <w:b/>
          <w:bCs/>
          <w:sz w:val="20"/>
          <w:lang w:val="de-DE" w:eastAsia="ja-JP"/>
        </w:rPr>
        <w:t>Juni</w:t>
      </w:r>
      <w:r w:rsidRPr="00702D9B">
        <w:rPr>
          <w:rFonts w:ascii="Arial" w:hAnsi="Arial" w:cs="Arial"/>
          <w:b/>
          <w:bCs/>
          <w:sz w:val="20"/>
          <w:lang w:val="de-DE" w:eastAsia="ja-JP"/>
        </w:rPr>
        <w:t xml:space="preserve"> 2023: </w:t>
      </w:r>
      <w:r w:rsidR="002F3E93" w:rsidRPr="002F3E93">
        <w:rPr>
          <w:rFonts w:ascii="Arial" w:hAnsi="Arial" w:cs="Arial"/>
          <w:b/>
          <w:bCs/>
          <w:sz w:val="20"/>
          <w:lang w:val="de-DE" w:eastAsia="ja-JP"/>
        </w:rPr>
        <w:t xml:space="preserve">Technics freut sich, die Einführung seiner neuen kompakten und leichten Ohrhörer EAH-AZ40M2 </w:t>
      </w:r>
      <w:r w:rsidR="00552967" w:rsidRPr="002F3E93">
        <w:rPr>
          <w:rFonts w:ascii="Arial" w:hAnsi="Arial" w:cs="Arial"/>
          <w:b/>
          <w:bCs/>
          <w:sz w:val="20"/>
          <w:lang w:val="de-DE" w:eastAsia="ja-JP"/>
        </w:rPr>
        <w:t>bekannt</w:t>
      </w:r>
      <w:r w:rsidR="00552967">
        <w:rPr>
          <w:rFonts w:ascii="Arial" w:hAnsi="Arial" w:cs="Arial"/>
          <w:b/>
          <w:bCs/>
          <w:sz w:val="20"/>
          <w:lang w:val="de-DE" w:eastAsia="ja-JP"/>
        </w:rPr>
        <w:t xml:space="preserve"> z</w:t>
      </w:r>
      <w:r w:rsidR="00552967" w:rsidRPr="002F3E93">
        <w:rPr>
          <w:rFonts w:ascii="Arial" w:hAnsi="Arial" w:cs="Arial"/>
          <w:b/>
          <w:bCs/>
          <w:sz w:val="20"/>
          <w:lang w:val="de-DE" w:eastAsia="ja-JP"/>
        </w:rPr>
        <w:t>ugegeben</w:t>
      </w:r>
      <w:r w:rsidR="002F3E93" w:rsidRPr="002F3E93">
        <w:rPr>
          <w:rFonts w:ascii="Arial" w:hAnsi="Arial" w:cs="Arial"/>
          <w:b/>
          <w:bCs/>
          <w:sz w:val="20"/>
          <w:lang w:val="de-DE" w:eastAsia="ja-JP"/>
        </w:rPr>
        <w:t xml:space="preserve">. Zusammen mit den kürzlich veröffentlichten EAH-AZ80 und EAH-AZ60M2 vervollständigen die EAH-AZ40M2 das True-Wireless-Portfolio der Marke. </w:t>
      </w:r>
      <w:r w:rsidR="002F3E93">
        <w:rPr>
          <w:rFonts w:ascii="Arial" w:hAnsi="Arial" w:cs="Arial"/>
          <w:b/>
          <w:bCs/>
          <w:sz w:val="20"/>
          <w:lang w:val="de-DE" w:eastAsia="ja-JP"/>
        </w:rPr>
        <w:t>Mit ihrer</w:t>
      </w:r>
      <w:r w:rsidR="002F3E93" w:rsidRPr="002F3E93">
        <w:rPr>
          <w:rFonts w:ascii="Arial" w:hAnsi="Arial" w:cs="Arial"/>
          <w:b/>
          <w:bCs/>
          <w:sz w:val="20"/>
          <w:lang w:val="de-DE" w:eastAsia="ja-JP"/>
        </w:rPr>
        <w:t xml:space="preserve"> hervorragende</w:t>
      </w:r>
      <w:r w:rsidR="002F3E93">
        <w:rPr>
          <w:rFonts w:ascii="Arial" w:hAnsi="Arial" w:cs="Arial"/>
          <w:b/>
          <w:bCs/>
          <w:sz w:val="20"/>
          <w:lang w:val="de-DE" w:eastAsia="ja-JP"/>
        </w:rPr>
        <w:t>n</w:t>
      </w:r>
      <w:r w:rsidR="002F3E93" w:rsidRPr="002F3E93">
        <w:rPr>
          <w:rFonts w:ascii="Arial" w:hAnsi="Arial" w:cs="Arial"/>
          <w:b/>
          <w:bCs/>
          <w:sz w:val="20"/>
          <w:lang w:val="de-DE" w:eastAsia="ja-JP"/>
        </w:rPr>
        <w:t xml:space="preserve"> Klangqualität mit zusätzlicher aktiver Geräuschunterdrückung</w:t>
      </w:r>
      <w:r w:rsidR="002F3E93">
        <w:rPr>
          <w:rFonts w:ascii="Arial" w:hAnsi="Arial" w:cs="Arial"/>
          <w:b/>
          <w:bCs/>
          <w:sz w:val="20"/>
          <w:lang w:val="de-DE" w:eastAsia="ja-JP"/>
        </w:rPr>
        <w:t>,</w:t>
      </w:r>
      <w:r w:rsidR="002F3E93" w:rsidRPr="002F3E93">
        <w:rPr>
          <w:rFonts w:ascii="Arial" w:hAnsi="Arial" w:cs="Arial"/>
          <w:b/>
          <w:bCs/>
          <w:sz w:val="20"/>
          <w:lang w:val="de-DE" w:eastAsia="ja-JP"/>
        </w:rPr>
        <w:t xml:space="preserve"> unvergleichliche</w:t>
      </w:r>
      <w:r w:rsidR="002F3E93">
        <w:rPr>
          <w:rFonts w:ascii="Arial" w:hAnsi="Arial" w:cs="Arial"/>
          <w:b/>
          <w:bCs/>
          <w:sz w:val="20"/>
          <w:lang w:val="de-DE" w:eastAsia="ja-JP"/>
        </w:rPr>
        <w:t>m</w:t>
      </w:r>
      <w:r w:rsidR="002F3E93" w:rsidRPr="002F3E93">
        <w:rPr>
          <w:rFonts w:ascii="Arial" w:hAnsi="Arial" w:cs="Arial"/>
          <w:b/>
          <w:bCs/>
          <w:sz w:val="20"/>
          <w:lang w:val="de-DE" w:eastAsia="ja-JP"/>
        </w:rPr>
        <w:t xml:space="preserve"> Komfort für zu Hause, bei der Arbeit und auf Reisen</w:t>
      </w:r>
      <w:r w:rsidR="002F3E93">
        <w:rPr>
          <w:rFonts w:ascii="Arial" w:hAnsi="Arial" w:cs="Arial"/>
          <w:b/>
          <w:bCs/>
          <w:sz w:val="20"/>
          <w:lang w:val="de-DE" w:eastAsia="ja-JP"/>
        </w:rPr>
        <w:t xml:space="preserve"> und</w:t>
      </w:r>
      <w:r w:rsidR="002F3E93" w:rsidRPr="002F3E93">
        <w:rPr>
          <w:rFonts w:ascii="Arial" w:hAnsi="Arial" w:cs="Arial"/>
          <w:b/>
          <w:bCs/>
          <w:sz w:val="20"/>
          <w:lang w:val="de-DE" w:eastAsia="ja-JP"/>
        </w:rPr>
        <w:t xml:space="preserve"> Bluetooth</w:t>
      </w:r>
      <w:r w:rsidR="002F3E93" w:rsidRPr="002F3E93">
        <w:rPr>
          <w:rFonts w:ascii="Arial" w:hAnsi="Arial" w:cs="Arial"/>
          <w:sz w:val="20"/>
          <w:lang w:val="de-DE" w:eastAsia="ja-JP"/>
        </w:rPr>
        <w:t>®</w:t>
      </w:r>
      <w:r w:rsidR="002F3E93" w:rsidRPr="002F3E93">
        <w:rPr>
          <w:rFonts w:ascii="Arial" w:hAnsi="Arial" w:cs="Arial"/>
          <w:b/>
          <w:bCs/>
          <w:sz w:val="20"/>
          <w:lang w:val="de-DE" w:eastAsia="ja-JP"/>
        </w:rPr>
        <w:t xml:space="preserve"> Multipoint Connection, die die gleichzeitige Verbindung</w:t>
      </w:r>
      <w:r w:rsidR="00552967">
        <w:rPr>
          <w:rFonts w:ascii="Arial" w:hAnsi="Arial" w:cs="Arial"/>
          <w:b/>
          <w:bCs/>
          <w:sz w:val="20"/>
          <w:lang w:val="de-DE" w:eastAsia="ja-JP"/>
        </w:rPr>
        <w:t xml:space="preserve"> bis</w:t>
      </w:r>
      <w:r w:rsidR="002F3E93" w:rsidRPr="002F3E93">
        <w:rPr>
          <w:rFonts w:ascii="Arial" w:hAnsi="Arial" w:cs="Arial"/>
          <w:b/>
          <w:bCs/>
          <w:sz w:val="20"/>
          <w:lang w:val="de-DE" w:eastAsia="ja-JP"/>
        </w:rPr>
        <w:t xml:space="preserve"> zu drei Geräten ermöglicht</w:t>
      </w:r>
      <w:r w:rsidR="002F3E93">
        <w:rPr>
          <w:rFonts w:ascii="Arial" w:hAnsi="Arial" w:cs="Arial"/>
          <w:b/>
          <w:bCs/>
          <w:sz w:val="20"/>
          <w:lang w:val="de-DE" w:eastAsia="ja-JP"/>
        </w:rPr>
        <w:t xml:space="preserve">, spiegeln die EAH-AZ40M2 auf unvergleichliche Art 55 Jahre Sound-Erfahrung von Technics </w:t>
      </w:r>
      <w:r w:rsidR="00303949">
        <w:rPr>
          <w:rFonts w:ascii="Arial" w:hAnsi="Arial" w:cs="Arial"/>
          <w:b/>
          <w:bCs/>
          <w:sz w:val="20"/>
          <w:lang w:val="de-DE" w:eastAsia="ja-JP"/>
        </w:rPr>
        <w:t>wider</w:t>
      </w:r>
      <w:r w:rsidR="002F3E93">
        <w:rPr>
          <w:rFonts w:ascii="Arial" w:hAnsi="Arial" w:cs="Arial"/>
          <w:b/>
          <w:bCs/>
          <w:sz w:val="20"/>
          <w:lang w:val="de-DE" w:eastAsia="ja-JP"/>
        </w:rPr>
        <w:t>.</w:t>
      </w:r>
    </w:p>
    <w:p w14:paraId="3C002E71" w14:textId="77777777" w:rsidR="00A560A0" w:rsidRPr="00D60F7C" w:rsidRDefault="00A560A0" w:rsidP="00EA29FB">
      <w:pPr>
        <w:spacing w:line="360" w:lineRule="auto"/>
        <w:jc w:val="both"/>
        <w:rPr>
          <w:rFonts w:ascii="Arial" w:hAnsi="Arial" w:cs="Arial"/>
          <w:sz w:val="20"/>
          <w:lang w:val="de-DE" w:eastAsia="ja-JP"/>
        </w:rPr>
      </w:pPr>
    </w:p>
    <w:p w14:paraId="6B81F8CC" w14:textId="09B332DA" w:rsidR="00702D9B" w:rsidRDefault="00303949" w:rsidP="00286490">
      <w:pPr>
        <w:spacing w:line="360" w:lineRule="auto"/>
        <w:jc w:val="both"/>
        <w:rPr>
          <w:rFonts w:ascii="Arial" w:hAnsi="Arial" w:cs="Arial"/>
          <w:sz w:val="20"/>
          <w:lang w:val="de-DE"/>
        </w:rPr>
      </w:pPr>
      <w:r w:rsidRPr="00303949">
        <w:rPr>
          <w:rFonts w:ascii="Arial" w:hAnsi="Arial" w:cs="Arial"/>
          <w:sz w:val="20"/>
          <w:lang w:val="de-DE"/>
        </w:rPr>
        <w:t xml:space="preserve">Technics hat sein umfassendes Know-how als legendäre Audiomarke genutzt, um seine nächste Generation von Ohrhörern zu entwickeln. Die Ingenieure haben sich auf jeden Aspekt des Klangs konzentriert - Treiber, Akustik, mechanische Struktur und digitale Signalverarbeitung - um sicherzustellen, dass </w:t>
      </w:r>
      <w:r w:rsidR="00552967">
        <w:rPr>
          <w:rFonts w:ascii="Arial" w:hAnsi="Arial" w:cs="Arial"/>
          <w:sz w:val="20"/>
          <w:lang w:val="de-DE"/>
        </w:rPr>
        <w:t>man</w:t>
      </w:r>
      <w:r w:rsidRPr="00303949">
        <w:rPr>
          <w:rFonts w:ascii="Arial" w:hAnsi="Arial" w:cs="Arial"/>
          <w:sz w:val="20"/>
          <w:lang w:val="de-DE"/>
        </w:rPr>
        <w:t xml:space="preserve"> jeden Song oder jedes Telefongespräch mit höchster Klarheit hören k</w:t>
      </w:r>
      <w:r w:rsidR="00552967">
        <w:rPr>
          <w:rFonts w:ascii="Arial" w:hAnsi="Arial" w:cs="Arial"/>
          <w:sz w:val="20"/>
          <w:lang w:val="de-DE"/>
        </w:rPr>
        <w:t>ann</w:t>
      </w:r>
      <w:r w:rsidRPr="00303949">
        <w:rPr>
          <w:rFonts w:ascii="Arial" w:hAnsi="Arial" w:cs="Arial"/>
          <w:sz w:val="20"/>
          <w:lang w:val="de-DE"/>
        </w:rPr>
        <w:t>. Mit der Möglichkeit, ohne Unterbrechung von Musik auf aktive Geräuschunterdrückung umzuschalten, der nahtlosen Umschaltung zwischen bis zu drei Geräten mit Bluetooth® Multipoint Connection und einer Vielzahl von Anpassungseinstellungen fügen sich diese neuen Ohrhörer nahtlos in jeden mobilen Lebensstil ein.</w:t>
      </w:r>
    </w:p>
    <w:p w14:paraId="1CC62D9B" w14:textId="77777777" w:rsidR="00702D9B" w:rsidRPr="00D60F7C" w:rsidRDefault="00702D9B" w:rsidP="00702D9B">
      <w:pPr>
        <w:spacing w:line="360" w:lineRule="auto"/>
        <w:jc w:val="both"/>
        <w:rPr>
          <w:rFonts w:ascii="Arial" w:hAnsi="Arial" w:cs="Arial"/>
          <w:sz w:val="20"/>
          <w:lang w:val="de-DE" w:eastAsia="ja-JP"/>
        </w:rPr>
      </w:pPr>
    </w:p>
    <w:p w14:paraId="79D049A1" w14:textId="63C575F4" w:rsidR="00702D9B" w:rsidRPr="00703AD5" w:rsidRDefault="00303949" w:rsidP="00702D9B">
      <w:pPr>
        <w:spacing w:line="360" w:lineRule="auto"/>
        <w:jc w:val="center"/>
        <w:rPr>
          <w:rFonts w:ascii="Arial" w:hAnsi="Arial" w:cs="Arial"/>
          <w:b/>
          <w:sz w:val="20"/>
          <w:lang w:val="de-DE" w:eastAsia="ja-JP"/>
        </w:rPr>
      </w:pPr>
      <w:r>
        <w:rPr>
          <w:rFonts w:ascii="Arial" w:hAnsi="Arial" w:cs="Arial"/>
          <w:b/>
          <w:sz w:val="20"/>
          <w:lang w:val="de-DE" w:eastAsia="ja-JP"/>
        </w:rPr>
        <w:t>Ü</w:t>
      </w:r>
      <w:r w:rsidRPr="00303949">
        <w:rPr>
          <w:rFonts w:ascii="Arial" w:hAnsi="Arial" w:cs="Arial"/>
          <w:b/>
          <w:sz w:val="20"/>
          <w:lang w:val="de-DE" w:eastAsia="ja-JP"/>
        </w:rPr>
        <w:t>berragender Klang</w:t>
      </w:r>
    </w:p>
    <w:p w14:paraId="3EE6B90E" w14:textId="42D5A86B" w:rsidR="00303949" w:rsidRP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 xml:space="preserve">Die neuen EAH-AZ40M2 verfügen über einen 6-mm-Treiber, der einen klaren Klang mit einem Gefühl von Reichweite und Tiefe liefert. Trotz des kompakten Designs verfügen die EAH-AZ40M2 über eine akustische Kontrollkammer zur Optimierung des Luftstroms für natürlich klingende Stimmen und andere Mitten, einen kraftvollen Bass und einen </w:t>
      </w:r>
      <w:proofErr w:type="spellStart"/>
      <w:r w:rsidRPr="00303949">
        <w:rPr>
          <w:rFonts w:ascii="Arial" w:hAnsi="Arial" w:cs="Arial"/>
          <w:sz w:val="20"/>
          <w:lang w:val="de-DE" w:eastAsia="ja-JP"/>
        </w:rPr>
        <w:t>Harmonizer</w:t>
      </w:r>
      <w:proofErr w:type="spellEnd"/>
      <w:r w:rsidRPr="00303949">
        <w:rPr>
          <w:rFonts w:ascii="Arial" w:hAnsi="Arial" w:cs="Arial"/>
          <w:sz w:val="20"/>
          <w:lang w:val="de-DE" w:eastAsia="ja-JP"/>
        </w:rPr>
        <w:t xml:space="preserve"> zur Glättung der Höhen, um einen dynamischen Klangbereich mit weniger Verzerrungen zu schaffen. Das Ergebnis ist ein satter, mitreißender und weitläufiger Klang mit weichen und detaillierten Höhen, der es Ihnen ermöglicht, jedes Detail zu hören.</w:t>
      </w:r>
    </w:p>
    <w:p w14:paraId="345634BD" w14:textId="77777777" w:rsidR="00303949" w:rsidRPr="00303949" w:rsidRDefault="00303949" w:rsidP="00303949">
      <w:pPr>
        <w:spacing w:line="360" w:lineRule="auto"/>
        <w:jc w:val="both"/>
        <w:rPr>
          <w:rFonts w:ascii="Arial" w:hAnsi="Arial" w:cs="Arial"/>
          <w:sz w:val="20"/>
          <w:lang w:val="de-DE" w:eastAsia="ja-JP"/>
        </w:rPr>
      </w:pPr>
    </w:p>
    <w:p w14:paraId="46A599C7" w14:textId="4AC9C4AD" w:rsidR="00702D9B" w:rsidRPr="00D60F7C"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Darüber hinaus unterstützen die EAH-AZ40M2 High-Resolution Audio Quality mit Bluetooth® und LDAC-Technologie</w:t>
      </w:r>
      <w:r w:rsidR="00DB2D38" w:rsidRPr="00DB2D38">
        <w:rPr>
          <w:rFonts w:ascii="Arial" w:hAnsi="Arial" w:cs="Arial"/>
          <w:sz w:val="20"/>
          <w:vertAlign w:val="superscript"/>
          <w:lang w:val="de-DE" w:eastAsia="ja-JP"/>
        </w:rPr>
        <w:t>1</w:t>
      </w:r>
      <w:r w:rsidRPr="00303949">
        <w:rPr>
          <w:rFonts w:ascii="Arial" w:hAnsi="Arial" w:cs="Arial"/>
          <w:sz w:val="20"/>
          <w:lang w:val="de-DE" w:eastAsia="ja-JP"/>
        </w:rPr>
        <w:t xml:space="preserve"> und bieten einen großen dynamischen Klangbereich mit schneller Reaktion und hoher Definition.</w:t>
      </w:r>
    </w:p>
    <w:p w14:paraId="0D9D78BD" w14:textId="77777777" w:rsidR="00303949" w:rsidRDefault="00303949" w:rsidP="00B271AE">
      <w:pPr>
        <w:spacing w:line="360" w:lineRule="auto"/>
        <w:jc w:val="both"/>
        <w:rPr>
          <w:rFonts w:ascii="Arial" w:hAnsi="Arial" w:cs="Arial"/>
          <w:sz w:val="20"/>
          <w:lang w:val="de-DE" w:eastAsia="ja-JP"/>
        </w:rPr>
      </w:pPr>
    </w:p>
    <w:p w14:paraId="61105FC6" w14:textId="77777777" w:rsidR="00303949" w:rsidRPr="00303949" w:rsidRDefault="00303949" w:rsidP="00303949">
      <w:pPr>
        <w:spacing w:line="360" w:lineRule="auto"/>
        <w:jc w:val="center"/>
        <w:rPr>
          <w:rFonts w:ascii="Arial" w:hAnsi="Arial" w:cs="Arial"/>
          <w:b/>
          <w:bCs/>
          <w:sz w:val="20"/>
          <w:lang w:val="de-DE" w:eastAsia="ja-JP"/>
        </w:rPr>
      </w:pPr>
      <w:r w:rsidRPr="00303949">
        <w:rPr>
          <w:rFonts w:ascii="Arial" w:hAnsi="Arial" w:cs="Arial"/>
          <w:b/>
          <w:bCs/>
          <w:sz w:val="20"/>
          <w:lang w:val="de-DE" w:eastAsia="ja-JP"/>
        </w:rPr>
        <w:t>Immersive Geräuschunterdrückung</w:t>
      </w:r>
    </w:p>
    <w:p w14:paraId="6103AB82" w14:textId="77777777" w:rsidR="00303949" w:rsidRP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t xml:space="preserve">Die EAH-AZ40M2 verbessern ihr Vorgängermodell EAH-AZ40 durch die aktive Geräuschunterdrückung von Technics, die es Ihnen ermöglicht, ganz in Ihre Musik oder Ihre Arbeit einzutauchen, ohne von Außengeräuschen abgelenkt zu werden. Ein digitaler Softwarefilter und ein </w:t>
      </w:r>
      <w:proofErr w:type="spellStart"/>
      <w:r w:rsidRPr="00303949">
        <w:rPr>
          <w:rFonts w:ascii="Arial" w:hAnsi="Arial" w:cs="Arial"/>
          <w:sz w:val="20"/>
          <w:lang w:val="de-DE" w:eastAsia="ja-JP"/>
        </w:rPr>
        <w:t>Feedforward</w:t>
      </w:r>
      <w:proofErr w:type="spellEnd"/>
      <w:r w:rsidRPr="00303949">
        <w:rPr>
          <w:rFonts w:ascii="Arial" w:hAnsi="Arial" w:cs="Arial"/>
          <w:sz w:val="20"/>
          <w:lang w:val="de-DE" w:eastAsia="ja-JP"/>
        </w:rPr>
        <w:t>-Mikrofon unterdrücken effektiv Geräusche von außerhalb der Ohrhörer und sorgen so für ein hohes Maß an Geräuschunterdrückung.</w:t>
      </w:r>
    </w:p>
    <w:p w14:paraId="64D77D81" w14:textId="77777777" w:rsidR="00303949" w:rsidRPr="00303949" w:rsidRDefault="00303949" w:rsidP="00303949">
      <w:pPr>
        <w:spacing w:line="360" w:lineRule="auto"/>
        <w:jc w:val="both"/>
        <w:rPr>
          <w:rFonts w:ascii="Arial" w:hAnsi="Arial" w:cs="Arial"/>
          <w:sz w:val="20"/>
          <w:lang w:val="de-DE" w:eastAsia="ja-JP"/>
        </w:rPr>
      </w:pPr>
    </w:p>
    <w:p w14:paraId="36A2417B" w14:textId="569EA65D" w:rsidR="00303949" w:rsidRDefault="00303949" w:rsidP="00303949">
      <w:pPr>
        <w:spacing w:line="360" w:lineRule="auto"/>
        <w:jc w:val="both"/>
        <w:rPr>
          <w:rFonts w:ascii="Arial" w:hAnsi="Arial" w:cs="Arial"/>
          <w:sz w:val="20"/>
          <w:lang w:val="de-DE" w:eastAsia="ja-JP"/>
        </w:rPr>
      </w:pPr>
      <w:r w:rsidRPr="00303949">
        <w:rPr>
          <w:rFonts w:ascii="Arial" w:hAnsi="Arial" w:cs="Arial"/>
          <w:sz w:val="20"/>
          <w:lang w:val="de-DE" w:eastAsia="ja-JP"/>
        </w:rPr>
        <w:lastRenderedPageBreak/>
        <w:t xml:space="preserve">Der Grad der Geräuschunterdrückung kann aufgrund der unterschiedlichen </w:t>
      </w:r>
      <w:proofErr w:type="spellStart"/>
      <w:r w:rsidRPr="00303949">
        <w:rPr>
          <w:rFonts w:ascii="Arial" w:hAnsi="Arial" w:cs="Arial"/>
          <w:sz w:val="20"/>
          <w:lang w:val="de-DE" w:eastAsia="ja-JP"/>
        </w:rPr>
        <w:t>Ohrform</w:t>
      </w:r>
      <w:proofErr w:type="spellEnd"/>
      <w:r w:rsidRPr="00303949">
        <w:rPr>
          <w:rFonts w:ascii="Arial" w:hAnsi="Arial" w:cs="Arial"/>
          <w:sz w:val="20"/>
          <w:lang w:val="de-DE" w:eastAsia="ja-JP"/>
        </w:rPr>
        <w:t xml:space="preserve"> und anderer Faktoren von Person zu Person stark variieren. Aus diesem Grund </w:t>
      </w:r>
      <w:r w:rsidR="00794091">
        <w:rPr>
          <w:rFonts w:ascii="Arial" w:hAnsi="Arial" w:cs="Arial"/>
          <w:sz w:val="20"/>
          <w:lang w:val="de-DE" w:eastAsia="ja-JP"/>
        </w:rPr>
        <w:t>werden</w:t>
      </w:r>
      <w:r w:rsidRPr="00303949">
        <w:rPr>
          <w:rFonts w:ascii="Arial" w:hAnsi="Arial" w:cs="Arial"/>
          <w:sz w:val="20"/>
          <w:lang w:val="de-DE" w:eastAsia="ja-JP"/>
        </w:rPr>
        <w:t xml:space="preserve"> Ohrstücke in vier verschiedenen Größen </w:t>
      </w:r>
      <w:r w:rsidR="00794091">
        <w:rPr>
          <w:rFonts w:ascii="Arial" w:hAnsi="Arial" w:cs="Arial"/>
          <w:sz w:val="20"/>
          <w:lang w:val="de-DE" w:eastAsia="ja-JP"/>
        </w:rPr>
        <w:t>mitgeliefert</w:t>
      </w:r>
      <w:r w:rsidRPr="00303949">
        <w:rPr>
          <w:rFonts w:ascii="Arial" w:hAnsi="Arial" w:cs="Arial"/>
          <w:sz w:val="20"/>
          <w:lang w:val="de-DE" w:eastAsia="ja-JP"/>
        </w:rPr>
        <w:t>,</w:t>
      </w:r>
      <w:r w:rsidR="00794091">
        <w:rPr>
          <w:rFonts w:ascii="Arial" w:hAnsi="Arial" w:cs="Arial"/>
          <w:sz w:val="20"/>
          <w:lang w:val="de-DE" w:eastAsia="ja-JP"/>
        </w:rPr>
        <w:t xml:space="preserve"> um die perfekte Passform zu finden;</w:t>
      </w:r>
      <w:r w:rsidRPr="00303949">
        <w:rPr>
          <w:rFonts w:ascii="Arial" w:hAnsi="Arial" w:cs="Arial"/>
          <w:sz w:val="20"/>
          <w:lang w:val="de-DE" w:eastAsia="ja-JP"/>
        </w:rPr>
        <w:t xml:space="preserve"> von extra klein bis groß</w:t>
      </w:r>
      <w:r w:rsidR="00794091">
        <w:rPr>
          <w:rFonts w:ascii="Arial" w:hAnsi="Arial" w:cs="Arial"/>
          <w:sz w:val="20"/>
          <w:lang w:val="de-DE" w:eastAsia="ja-JP"/>
        </w:rPr>
        <w:t>.</w:t>
      </w:r>
    </w:p>
    <w:p w14:paraId="48F1D2F4" w14:textId="77777777" w:rsidR="00303949" w:rsidRDefault="00303949" w:rsidP="00303949">
      <w:pPr>
        <w:spacing w:line="360" w:lineRule="auto"/>
        <w:jc w:val="both"/>
        <w:rPr>
          <w:rFonts w:ascii="Arial" w:hAnsi="Arial" w:cs="Arial"/>
          <w:sz w:val="20"/>
          <w:lang w:val="de-DE" w:eastAsia="ja-JP"/>
        </w:rPr>
      </w:pPr>
    </w:p>
    <w:p w14:paraId="37BC64CF" w14:textId="2909B6DB" w:rsid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Gleichzeitige Verbindung zu 3 Geräten mit Bluetooth® Multipoint-Verbindung</w:t>
      </w:r>
      <w:r>
        <w:rPr>
          <w:rFonts w:ascii="Arial" w:hAnsi="Arial" w:cs="Arial"/>
          <w:b/>
          <w:bCs/>
          <w:sz w:val="20"/>
          <w:lang w:val="de-DE" w:eastAsia="ja-JP"/>
        </w:rPr>
        <w:t xml:space="preserve"> und </w:t>
      </w:r>
      <w:proofErr w:type="spellStart"/>
      <w:r w:rsidRPr="00627E60">
        <w:rPr>
          <w:rFonts w:ascii="Arial" w:hAnsi="Arial" w:cs="Arial"/>
          <w:b/>
          <w:bCs/>
          <w:sz w:val="20"/>
          <w:lang w:val="de-DE" w:eastAsia="ja-JP"/>
        </w:rPr>
        <w:t>Beamforming</w:t>
      </w:r>
      <w:proofErr w:type="spellEnd"/>
      <w:r w:rsidRPr="00627E60">
        <w:rPr>
          <w:rFonts w:ascii="Arial" w:hAnsi="Arial" w:cs="Arial"/>
          <w:b/>
          <w:bCs/>
          <w:sz w:val="20"/>
          <w:lang w:val="de-DE" w:eastAsia="ja-JP"/>
        </w:rPr>
        <w:t>-Technologie für klare Gespräche</w:t>
      </w:r>
    </w:p>
    <w:p w14:paraId="572DB73E" w14:textId="179679D2" w:rsid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Als Branchenneuheit unterstütz</w:t>
      </w:r>
      <w:r w:rsidR="006E4A9A">
        <w:rPr>
          <w:rFonts w:ascii="Arial" w:hAnsi="Arial" w:cs="Arial"/>
          <w:sz w:val="20"/>
          <w:lang w:val="de-DE" w:eastAsia="ja-JP"/>
        </w:rPr>
        <w:t>en</w:t>
      </w:r>
      <w:r w:rsidRPr="00627E60">
        <w:rPr>
          <w:rFonts w:ascii="Arial" w:hAnsi="Arial" w:cs="Arial"/>
          <w:sz w:val="20"/>
          <w:lang w:val="de-DE" w:eastAsia="ja-JP"/>
        </w:rPr>
        <w:t xml:space="preserve"> d</w:t>
      </w:r>
      <w:r w:rsidR="006E4A9A">
        <w:rPr>
          <w:rFonts w:ascii="Arial" w:hAnsi="Arial" w:cs="Arial"/>
          <w:sz w:val="20"/>
          <w:lang w:val="de-DE" w:eastAsia="ja-JP"/>
        </w:rPr>
        <w:t>ie</w:t>
      </w:r>
      <w:r w:rsidRPr="00627E60">
        <w:rPr>
          <w:rFonts w:ascii="Arial" w:hAnsi="Arial" w:cs="Arial"/>
          <w:sz w:val="20"/>
          <w:lang w:val="de-DE" w:eastAsia="ja-JP"/>
        </w:rPr>
        <w:t xml:space="preserve"> EAH-AZ40M2 Multipoint-Verbindungen mit bis zu drei Bluetooth®-Geräten gleichzeitig, so dass </w:t>
      </w:r>
      <w:r w:rsidR="00794091">
        <w:rPr>
          <w:rFonts w:ascii="Arial" w:hAnsi="Arial" w:cs="Arial"/>
          <w:sz w:val="20"/>
          <w:lang w:val="de-DE" w:eastAsia="ja-JP"/>
        </w:rPr>
        <w:t>man</w:t>
      </w:r>
      <w:r w:rsidRPr="00627E60">
        <w:rPr>
          <w:rFonts w:ascii="Arial" w:hAnsi="Arial" w:cs="Arial"/>
          <w:sz w:val="20"/>
          <w:lang w:val="de-DE" w:eastAsia="ja-JP"/>
        </w:rPr>
        <w:t xml:space="preserve"> nahtlos zwischen den Quellen wechseln k</w:t>
      </w:r>
      <w:r w:rsidR="00794091">
        <w:rPr>
          <w:rFonts w:ascii="Arial" w:hAnsi="Arial" w:cs="Arial"/>
          <w:sz w:val="20"/>
          <w:lang w:val="de-DE" w:eastAsia="ja-JP"/>
        </w:rPr>
        <w:t>ann</w:t>
      </w:r>
      <w:r w:rsidRPr="00627E60">
        <w:rPr>
          <w:rFonts w:ascii="Arial" w:hAnsi="Arial" w:cs="Arial"/>
          <w:sz w:val="20"/>
          <w:lang w:val="de-DE" w:eastAsia="ja-JP"/>
        </w:rPr>
        <w:t>.</w:t>
      </w:r>
    </w:p>
    <w:p w14:paraId="22F42E65" w14:textId="1F65AC3F" w:rsidR="00627E60" w:rsidRPr="00627E60" w:rsidRDefault="00627E60" w:rsidP="00627E60">
      <w:pPr>
        <w:spacing w:line="360" w:lineRule="auto"/>
        <w:jc w:val="both"/>
        <w:rPr>
          <w:rFonts w:ascii="Arial" w:hAnsi="Arial" w:cs="Arial"/>
          <w:sz w:val="20"/>
          <w:lang w:val="de-DE" w:eastAsia="ja-JP"/>
        </w:rPr>
      </w:pPr>
      <w:r>
        <w:rPr>
          <w:rFonts w:ascii="Arial" w:hAnsi="Arial" w:cs="Arial"/>
          <w:b/>
          <w:bCs/>
          <w:sz w:val="20"/>
          <w:lang w:val="de-DE" w:eastAsia="ja-JP"/>
        </w:rPr>
        <w:br/>
      </w:r>
      <w:r w:rsidRPr="00627E60">
        <w:rPr>
          <w:rFonts w:ascii="Arial" w:hAnsi="Arial" w:cs="Arial"/>
          <w:sz w:val="20"/>
          <w:lang w:val="de-DE" w:eastAsia="ja-JP"/>
        </w:rPr>
        <w:t>D</w:t>
      </w:r>
      <w:r>
        <w:rPr>
          <w:rFonts w:ascii="Arial" w:hAnsi="Arial" w:cs="Arial"/>
          <w:sz w:val="20"/>
          <w:lang w:val="de-DE" w:eastAsia="ja-JP"/>
        </w:rPr>
        <w:t>ie</w:t>
      </w:r>
      <w:r w:rsidRPr="00627E60">
        <w:rPr>
          <w:rFonts w:ascii="Arial" w:hAnsi="Arial" w:cs="Arial"/>
          <w:sz w:val="20"/>
          <w:lang w:val="de-DE" w:eastAsia="ja-JP"/>
        </w:rPr>
        <w:t xml:space="preserve"> EAH-AZ40M2 nutz</w:t>
      </w:r>
      <w:r>
        <w:rPr>
          <w:rFonts w:ascii="Arial" w:hAnsi="Arial" w:cs="Arial"/>
          <w:sz w:val="20"/>
          <w:lang w:val="de-DE" w:eastAsia="ja-JP"/>
        </w:rPr>
        <w:t>en</w:t>
      </w:r>
      <w:r w:rsidRPr="00627E60">
        <w:rPr>
          <w:rFonts w:ascii="Arial" w:hAnsi="Arial" w:cs="Arial"/>
          <w:sz w:val="20"/>
          <w:lang w:val="de-DE" w:eastAsia="ja-JP"/>
        </w:rPr>
        <w:t xml:space="preserve"> zwei MEMS-Mikrofone, um </w:t>
      </w:r>
      <w:r w:rsidR="00794091">
        <w:rPr>
          <w:rFonts w:ascii="Arial" w:hAnsi="Arial" w:cs="Arial"/>
          <w:sz w:val="20"/>
          <w:lang w:val="de-DE" w:eastAsia="ja-JP"/>
        </w:rPr>
        <w:t>die</w:t>
      </w:r>
      <w:r w:rsidRPr="00627E60">
        <w:rPr>
          <w:rFonts w:ascii="Arial" w:hAnsi="Arial" w:cs="Arial"/>
          <w:sz w:val="20"/>
          <w:lang w:val="de-DE" w:eastAsia="ja-JP"/>
        </w:rPr>
        <w:t xml:space="preserve"> Stimme aktiv zu isolieren und Umgebungsgeräusche mit </w:t>
      </w:r>
      <w:proofErr w:type="spellStart"/>
      <w:r w:rsidRPr="00627E60">
        <w:rPr>
          <w:rFonts w:ascii="Arial" w:hAnsi="Arial" w:cs="Arial"/>
          <w:sz w:val="20"/>
          <w:lang w:val="de-DE" w:eastAsia="ja-JP"/>
        </w:rPr>
        <w:t>Beamforming</w:t>
      </w:r>
      <w:proofErr w:type="spellEnd"/>
      <w:r w:rsidRPr="00627E60">
        <w:rPr>
          <w:rFonts w:ascii="Arial" w:hAnsi="Arial" w:cs="Arial"/>
          <w:sz w:val="20"/>
          <w:lang w:val="de-DE" w:eastAsia="ja-JP"/>
        </w:rPr>
        <w:t xml:space="preserve">-Technologie zu reduzieren, damit </w:t>
      </w:r>
      <w:r w:rsidR="00794091">
        <w:rPr>
          <w:rFonts w:ascii="Arial" w:hAnsi="Arial" w:cs="Arial"/>
          <w:sz w:val="20"/>
          <w:lang w:val="de-DE" w:eastAsia="ja-JP"/>
        </w:rPr>
        <w:t>man</w:t>
      </w:r>
      <w:r w:rsidRPr="00627E60">
        <w:rPr>
          <w:rFonts w:ascii="Arial" w:hAnsi="Arial" w:cs="Arial"/>
          <w:sz w:val="20"/>
          <w:lang w:val="de-DE" w:eastAsia="ja-JP"/>
        </w:rPr>
        <w:t xml:space="preserve"> auch in lauten Umgebungen oder bei der Arbeit von zu Hause aus klare Gespräche führen können. Insgesamt vier Mikrofone - zwei an jedem Ohr </w:t>
      </w:r>
      <w:r>
        <w:rPr>
          <w:rFonts w:ascii="Arial" w:hAnsi="Arial" w:cs="Arial"/>
          <w:sz w:val="20"/>
          <w:lang w:val="de-DE" w:eastAsia="ja-JP"/>
        </w:rPr>
        <w:t>–</w:t>
      </w:r>
      <w:r w:rsidRPr="00627E60">
        <w:rPr>
          <w:rFonts w:ascii="Arial" w:hAnsi="Arial" w:cs="Arial"/>
          <w:sz w:val="20"/>
          <w:lang w:val="de-DE" w:eastAsia="ja-JP"/>
        </w:rPr>
        <w:t xml:space="preserve"> </w:t>
      </w:r>
      <w:r>
        <w:rPr>
          <w:rFonts w:ascii="Arial" w:hAnsi="Arial" w:cs="Arial"/>
          <w:sz w:val="20"/>
          <w:lang w:val="de-DE" w:eastAsia="ja-JP"/>
        </w:rPr>
        <w:t xml:space="preserve">sorgen für </w:t>
      </w:r>
      <w:r w:rsidRPr="00627E60">
        <w:rPr>
          <w:rFonts w:ascii="Arial" w:hAnsi="Arial" w:cs="Arial"/>
          <w:sz w:val="20"/>
          <w:lang w:val="de-DE" w:eastAsia="ja-JP"/>
        </w:rPr>
        <w:t>komfortable, natürliche Telefongespräche.</w:t>
      </w:r>
    </w:p>
    <w:p w14:paraId="0D382661" w14:textId="77777777" w:rsidR="00627E60" w:rsidRDefault="00627E60" w:rsidP="00627E60">
      <w:pPr>
        <w:spacing w:line="360" w:lineRule="auto"/>
        <w:jc w:val="center"/>
        <w:rPr>
          <w:rFonts w:ascii="Arial" w:hAnsi="Arial" w:cs="Arial"/>
          <w:b/>
          <w:bCs/>
          <w:sz w:val="20"/>
          <w:lang w:val="de-DE" w:eastAsia="ja-JP"/>
        </w:rPr>
      </w:pPr>
      <w:r>
        <w:rPr>
          <w:rFonts w:ascii="Arial" w:hAnsi="Arial" w:cs="Arial"/>
          <w:b/>
          <w:bCs/>
          <w:sz w:val="20"/>
          <w:lang w:val="de-DE" w:eastAsia="ja-JP"/>
        </w:rPr>
        <w:br/>
        <w:t xml:space="preserve">Single-Bud-Betrieb und verschiedene </w:t>
      </w:r>
      <w:r w:rsidRPr="00627E60">
        <w:rPr>
          <w:rFonts w:ascii="Arial" w:hAnsi="Arial" w:cs="Arial"/>
          <w:b/>
          <w:bCs/>
          <w:sz w:val="20"/>
          <w:lang w:val="de-DE" w:eastAsia="ja-JP"/>
        </w:rPr>
        <w:t>Modi für Umgebungsgeräusche</w:t>
      </w:r>
    </w:p>
    <w:p w14:paraId="38B93F6C" w14:textId="5EF9039F"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 xml:space="preserve">Die EAH-AZ40M2 können frei bedient werden, wenn nur der linke oder rechte Ohrhörer verwendet wird. In der Technics Audio Connect App </w:t>
      </w:r>
      <w:r w:rsidR="00794091">
        <w:rPr>
          <w:rFonts w:ascii="Arial" w:hAnsi="Arial" w:cs="Arial"/>
          <w:sz w:val="20"/>
          <w:lang w:val="de-DE" w:eastAsia="ja-JP"/>
        </w:rPr>
        <w:t>lassen sich</w:t>
      </w:r>
      <w:r w:rsidRPr="00627E60">
        <w:rPr>
          <w:rFonts w:ascii="Arial" w:hAnsi="Arial" w:cs="Arial"/>
          <w:sz w:val="20"/>
          <w:lang w:val="de-DE" w:eastAsia="ja-JP"/>
        </w:rPr>
        <w:t xml:space="preserve"> die Touch-and-Hold-, Single-, Double- und Triple-Tap-Aktionen (z. B. Lautstärke hoch/runter, Vorwärts-/Rückwärtssprung, Ambient- oder Noise Cancelling-Modus ein/aus) an persönliche Vorlieben anpassen. </w:t>
      </w:r>
      <w:r w:rsidR="00794091">
        <w:rPr>
          <w:rFonts w:ascii="Arial" w:hAnsi="Arial" w:cs="Arial"/>
          <w:sz w:val="20"/>
          <w:lang w:val="de-DE" w:eastAsia="ja-JP"/>
        </w:rPr>
        <w:t>Man kann</w:t>
      </w:r>
      <w:r w:rsidRPr="00627E60">
        <w:rPr>
          <w:rFonts w:ascii="Arial" w:hAnsi="Arial" w:cs="Arial"/>
          <w:sz w:val="20"/>
          <w:lang w:val="de-DE" w:eastAsia="ja-JP"/>
        </w:rPr>
        <w:t xml:space="preserve"> sogar dem einen oder dem anderen Ohrhörer bestimmte Aktionen zuweisen. Die Möglichkeit, die Ohrstöpsel </w:t>
      </w:r>
      <w:r w:rsidR="00794091">
        <w:rPr>
          <w:rFonts w:ascii="Arial" w:hAnsi="Arial" w:cs="Arial"/>
          <w:sz w:val="20"/>
          <w:lang w:val="de-DE" w:eastAsia="ja-JP"/>
        </w:rPr>
        <w:t>nach Wünschen</w:t>
      </w:r>
      <w:r w:rsidRPr="00627E60">
        <w:rPr>
          <w:rFonts w:ascii="Arial" w:hAnsi="Arial" w:cs="Arial"/>
          <w:sz w:val="20"/>
          <w:lang w:val="de-DE" w:eastAsia="ja-JP"/>
        </w:rPr>
        <w:t xml:space="preserve"> einzustellen, erweitert die Personalisierungsoptionen erheblich, insbesondere wenn </w:t>
      </w:r>
      <w:r w:rsidR="00794091">
        <w:rPr>
          <w:rFonts w:ascii="Arial" w:hAnsi="Arial" w:cs="Arial"/>
          <w:sz w:val="20"/>
          <w:lang w:val="de-DE" w:eastAsia="ja-JP"/>
        </w:rPr>
        <w:t>man</w:t>
      </w:r>
      <w:r w:rsidRPr="00627E60">
        <w:rPr>
          <w:rFonts w:ascii="Arial" w:hAnsi="Arial" w:cs="Arial"/>
          <w:sz w:val="20"/>
          <w:lang w:val="de-DE" w:eastAsia="ja-JP"/>
        </w:rPr>
        <w:t xml:space="preserve"> nur einen einzigen Ohrstöpsel verwenden möchte.</w:t>
      </w:r>
    </w:p>
    <w:p w14:paraId="5B9D368A" w14:textId="22B5434C" w:rsidR="00627E60" w:rsidRDefault="00627E60" w:rsidP="00627E60">
      <w:pPr>
        <w:spacing w:line="360" w:lineRule="auto"/>
        <w:jc w:val="both"/>
        <w:rPr>
          <w:rFonts w:ascii="Arial" w:hAnsi="Arial" w:cs="Arial"/>
          <w:sz w:val="20"/>
          <w:lang w:val="de-DE" w:eastAsia="ja-JP"/>
        </w:rPr>
      </w:pPr>
      <w:r>
        <w:rPr>
          <w:rFonts w:ascii="Arial" w:hAnsi="Arial" w:cs="Arial"/>
          <w:b/>
          <w:bCs/>
          <w:sz w:val="20"/>
          <w:lang w:val="de-DE" w:eastAsia="ja-JP"/>
        </w:rPr>
        <w:br/>
      </w:r>
      <w:r w:rsidRPr="00627E60">
        <w:rPr>
          <w:rFonts w:ascii="Arial" w:hAnsi="Arial" w:cs="Arial"/>
          <w:sz w:val="20"/>
          <w:lang w:val="de-DE" w:eastAsia="ja-JP"/>
        </w:rPr>
        <w:t xml:space="preserve">Die EAH-AZ40M2 sind zudem mit einzigartigen Umgebungsgeräuschmodi ausgestattet, die entweder auf den Modus "Natürliche Umgebung" oder "Aufmerksamkeit" eingestellt werden können. Der Modus "Natürliche Umgebung" fängt alle Umgebungsgeräusche ein, so dass </w:t>
      </w:r>
      <w:r w:rsidR="00794091">
        <w:rPr>
          <w:rFonts w:ascii="Arial" w:hAnsi="Arial" w:cs="Arial"/>
          <w:sz w:val="20"/>
          <w:lang w:val="de-DE" w:eastAsia="ja-JP"/>
        </w:rPr>
        <w:t>man</w:t>
      </w:r>
      <w:r w:rsidRPr="00627E60">
        <w:rPr>
          <w:rFonts w:ascii="Arial" w:hAnsi="Arial" w:cs="Arial"/>
          <w:sz w:val="20"/>
          <w:lang w:val="de-DE" w:eastAsia="ja-JP"/>
        </w:rPr>
        <w:t xml:space="preserve"> Musik hören oder telefonieren k</w:t>
      </w:r>
      <w:r w:rsidR="00794091">
        <w:rPr>
          <w:rFonts w:ascii="Arial" w:hAnsi="Arial" w:cs="Arial"/>
          <w:sz w:val="20"/>
          <w:lang w:val="de-DE" w:eastAsia="ja-JP"/>
        </w:rPr>
        <w:t>ann</w:t>
      </w:r>
      <w:r w:rsidRPr="00627E60">
        <w:rPr>
          <w:rFonts w:ascii="Arial" w:hAnsi="Arial" w:cs="Arial"/>
          <w:sz w:val="20"/>
          <w:lang w:val="de-DE" w:eastAsia="ja-JP"/>
        </w:rPr>
        <w:t xml:space="preserve">, während </w:t>
      </w:r>
      <w:r w:rsidR="00794091">
        <w:rPr>
          <w:rFonts w:ascii="Arial" w:hAnsi="Arial" w:cs="Arial"/>
          <w:sz w:val="20"/>
          <w:lang w:val="de-DE" w:eastAsia="ja-JP"/>
        </w:rPr>
        <w:t>man</w:t>
      </w:r>
      <w:r w:rsidRPr="00627E60">
        <w:rPr>
          <w:rFonts w:ascii="Arial" w:hAnsi="Arial" w:cs="Arial"/>
          <w:sz w:val="20"/>
          <w:lang w:val="de-DE" w:eastAsia="ja-JP"/>
        </w:rPr>
        <w:t xml:space="preserve"> auf </w:t>
      </w:r>
      <w:r w:rsidR="00794091">
        <w:rPr>
          <w:rFonts w:ascii="Arial" w:hAnsi="Arial" w:cs="Arial"/>
          <w:sz w:val="20"/>
          <w:lang w:val="de-DE" w:eastAsia="ja-JP"/>
        </w:rPr>
        <w:t>die</w:t>
      </w:r>
      <w:r w:rsidRPr="00627E60">
        <w:rPr>
          <w:rFonts w:ascii="Arial" w:hAnsi="Arial" w:cs="Arial"/>
          <w:sz w:val="20"/>
          <w:lang w:val="de-DE" w:eastAsia="ja-JP"/>
        </w:rPr>
        <w:t xml:space="preserve"> Umgebung achte</w:t>
      </w:r>
      <w:r w:rsidR="00794091">
        <w:rPr>
          <w:rFonts w:ascii="Arial" w:hAnsi="Arial" w:cs="Arial"/>
          <w:sz w:val="20"/>
          <w:lang w:val="de-DE" w:eastAsia="ja-JP"/>
        </w:rPr>
        <w:t>t</w:t>
      </w:r>
      <w:r w:rsidRPr="00627E60">
        <w:rPr>
          <w:rFonts w:ascii="Arial" w:hAnsi="Arial" w:cs="Arial"/>
          <w:sz w:val="20"/>
          <w:lang w:val="de-DE" w:eastAsia="ja-JP"/>
        </w:rPr>
        <w:t xml:space="preserve">. Der Aufmerksamkeitsmodus fängt Geräusche im Frequenzbereich der menschlichen Stimme ein und stellt sicher, dass </w:t>
      </w:r>
      <w:r w:rsidR="00794091">
        <w:rPr>
          <w:rFonts w:ascii="Arial" w:hAnsi="Arial" w:cs="Arial"/>
          <w:sz w:val="20"/>
          <w:lang w:val="de-DE" w:eastAsia="ja-JP"/>
        </w:rPr>
        <w:t>man</w:t>
      </w:r>
      <w:r w:rsidRPr="00627E60">
        <w:rPr>
          <w:rFonts w:ascii="Arial" w:hAnsi="Arial" w:cs="Arial"/>
          <w:sz w:val="20"/>
          <w:lang w:val="de-DE" w:eastAsia="ja-JP"/>
        </w:rPr>
        <w:t xml:space="preserve"> menschliche Stimmen in der Nähe hören k</w:t>
      </w:r>
      <w:r w:rsidR="00794091">
        <w:rPr>
          <w:rFonts w:ascii="Arial" w:hAnsi="Arial" w:cs="Arial"/>
          <w:sz w:val="20"/>
          <w:lang w:val="de-DE" w:eastAsia="ja-JP"/>
        </w:rPr>
        <w:t>a</w:t>
      </w:r>
      <w:r w:rsidRPr="00627E60">
        <w:rPr>
          <w:rFonts w:ascii="Arial" w:hAnsi="Arial" w:cs="Arial"/>
          <w:sz w:val="20"/>
          <w:lang w:val="de-DE" w:eastAsia="ja-JP"/>
        </w:rPr>
        <w:t>nn, z. B. Durchsagen am Flughafen oder die Stimme eines Familienmitglieds zu Hause, während andere, unerwünschte Außengeräusche reduziert werden.</w:t>
      </w:r>
    </w:p>
    <w:p w14:paraId="477731F2" w14:textId="77777777" w:rsidR="00627E60" w:rsidRDefault="00627E60" w:rsidP="00627E60">
      <w:pPr>
        <w:spacing w:line="360" w:lineRule="auto"/>
        <w:jc w:val="both"/>
        <w:rPr>
          <w:rFonts w:ascii="Arial" w:hAnsi="Arial" w:cs="Arial"/>
          <w:sz w:val="20"/>
          <w:lang w:val="de-DE" w:eastAsia="ja-JP"/>
        </w:rPr>
      </w:pPr>
    </w:p>
    <w:p w14:paraId="6EAA9B75" w14:textId="0BBB65AB" w:rsidR="00627E60" w:rsidRP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Lange Akkulaufzeit</w:t>
      </w:r>
    </w:p>
    <w:p w14:paraId="111B4A05" w14:textId="08307BB5"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 xml:space="preserve">Die EAH-AZ40M2 halten mit einer einzigen Ladung 7 Stunden durch </w:t>
      </w:r>
      <w:r w:rsidR="007B1582">
        <w:rPr>
          <w:rFonts w:ascii="Arial" w:hAnsi="Arial" w:cs="Arial"/>
          <w:sz w:val="20"/>
          <w:lang w:val="de-DE" w:eastAsia="ja-JP"/>
        </w:rPr>
        <w:t>(</w:t>
      </w:r>
      <w:r w:rsidRPr="00627E60">
        <w:rPr>
          <w:rFonts w:ascii="Arial" w:hAnsi="Arial" w:cs="Arial"/>
          <w:sz w:val="20"/>
          <w:lang w:val="de-DE" w:eastAsia="ja-JP"/>
        </w:rPr>
        <w:t xml:space="preserve">24 Stunden </w:t>
      </w:r>
      <w:r w:rsidR="007B1582">
        <w:rPr>
          <w:rFonts w:ascii="Arial" w:hAnsi="Arial" w:cs="Arial"/>
          <w:sz w:val="20"/>
          <w:lang w:val="de-DE" w:eastAsia="ja-JP"/>
        </w:rPr>
        <w:t>mit der Ladestation) und 5,5 Stunden mit aktiver Geräuschunterdrückung (18 Stunden mit der Ladestation).</w:t>
      </w:r>
    </w:p>
    <w:p w14:paraId="35ACE27E" w14:textId="77777777" w:rsidR="00627E60" w:rsidRDefault="00627E60" w:rsidP="00627E60">
      <w:pPr>
        <w:spacing w:line="360" w:lineRule="auto"/>
        <w:jc w:val="both"/>
        <w:rPr>
          <w:rFonts w:ascii="Arial" w:hAnsi="Arial" w:cs="Arial"/>
          <w:b/>
          <w:bCs/>
          <w:sz w:val="20"/>
          <w:lang w:val="de-DE" w:eastAsia="ja-JP"/>
        </w:rPr>
      </w:pPr>
    </w:p>
    <w:p w14:paraId="4AAF60A0" w14:textId="7E70898A" w:rsidR="00627E60" w:rsidRDefault="00627E60" w:rsidP="00627E60">
      <w:pPr>
        <w:spacing w:line="360" w:lineRule="auto"/>
        <w:jc w:val="center"/>
        <w:rPr>
          <w:rFonts w:ascii="Arial" w:hAnsi="Arial" w:cs="Arial"/>
          <w:b/>
          <w:bCs/>
          <w:sz w:val="20"/>
          <w:lang w:val="de-DE" w:eastAsia="ja-JP"/>
        </w:rPr>
      </w:pPr>
      <w:r w:rsidRPr="00627E60">
        <w:rPr>
          <w:rFonts w:ascii="Arial" w:hAnsi="Arial" w:cs="Arial"/>
          <w:b/>
          <w:bCs/>
          <w:sz w:val="20"/>
          <w:lang w:val="de-DE" w:eastAsia="ja-JP"/>
        </w:rPr>
        <w:t>Anpassung per App</w:t>
      </w:r>
      <w:r>
        <w:rPr>
          <w:rFonts w:ascii="Arial" w:hAnsi="Arial" w:cs="Arial"/>
          <w:b/>
          <w:bCs/>
          <w:sz w:val="20"/>
          <w:lang w:val="de-DE" w:eastAsia="ja-JP"/>
        </w:rPr>
        <w:t xml:space="preserve"> und</w:t>
      </w:r>
      <w:r w:rsidRPr="00627E60">
        <w:rPr>
          <w:rFonts w:ascii="Arial" w:hAnsi="Arial" w:cs="Arial"/>
          <w:b/>
          <w:bCs/>
          <w:sz w:val="20"/>
          <w:lang w:val="de-DE" w:eastAsia="ja-JP"/>
        </w:rPr>
        <w:t xml:space="preserve"> </w:t>
      </w:r>
      <w:r w:rsidR="00DB2D38">
        <w:rPr>
          <w:rFonts w:ascii="Arial" w:hAnsi="Arial" w:cs="Arial"/>
          <w:b/>
          <w:bCs/>
          <w:sz w:val="20"/>
          <w:lang w:val="de-DE" w:eastAsia="ja-JP"/>
        </w:rPr>
        <w:t>wasserfest</w:t>
      </w:r>
    </w:p>
    <w:p w14:paraId="75B49B50" w14:textId="0ABDDE1B" w:rsidR="00627E60" w:rsidRPr="00627E60" w:rsidRDefault="00627E60" w:rsidP="00627E60">
      <w:pPr>
        <w:spacing w:line="360" w:lineRule="auto"/>
        <w:jc w:val="both"/>
        <w:rPr>
          <w:rFonts w:ascii="Arial" w:hAnsi="Arial" w:cs="Arial"/>
          <w:sz w:val="20"/>
          <w:lang w:val="de-DE" w:eastAsia="ja-JP"/>
        </w:rPr>
      </w:pPr>
      <w:r w:rsidRPr="00627E60">
        <w:rPr>
          <w:rFonts w:ascii="Arial" w:hAnsi="Arial" w:cs="Arial"/>
          <w:sz w:val="20"/>
          <w:lang w:val="de-DE" w:eastAsia="ja-JP"/>
        </w:rPr>
        <w:t>Die Technics Audio Connect App erleichtert die Konfiguration und Steuerung de</w:t>
      </w:r>
      <w:r>
        <w:rPr>
          <w:rFonts w:ascii="Arial" w:hAnsi="Arial" w:cs="Arial"/>
          <w:sz w:val="20"/>
          <w:lang w:val="de-DE" w:eastAsia="ja-JP"/>
        </w:rPr>
        <w:t>r</w:t>
      </w:r>
      <w:r w:rsidRPr="00627E60">
        <w:rPr>
          <w:rFonts w:ascii="Arial" w:hAnsi="Arial" w:cs="Arial"/>
          <w:sz w:val="20"/>
          <w:lang w:val="de-DE" w:eastAsia="ja-JP"/>
        </w:rPr>
        <w:t xml:space="preserve"> EAH-AZ40M2 und bietet Kompatibilität mit dem Sprachassistenten</w:t>
      </w:r>
      <w:r w:rsidR="00DB2D38" w:rsidRPr="00DB2D38">
        <w:rPr>
          <w:rFonts w:ascii="Arial" w:hAnsi="Arial" w:cs="Arial"/>
          <w:sz w:val="20"/>
          <w:vertAlign w:val="superscript"/>
          <w:lang w:val="de-DE" w:eastAsia="ja-JP"/>
        </w:rPr>
        <w:t>2</w:t>
      </w:r>
      <w:r w:rsidRPr="00627E60">
        <w:rPr>
          <w:rFonts w:ascii="Arial" w:hAnsi="Arial" w:cs="Arial"/>
          <w:sz w:val="20"/>
          <w:lang w:val="de-DE" w:eastAsia="ja-JP"/>
        </w:rPr>
        <w:t xml:space="preserve"> sowie die Möglichkeit zur Anpassung der Klangmodus</w:t>
      </w:r>
      <w:r>
        <w:rPr>
          <w:rFonts w:ascii="Arial" w:hAnsi="Arial" w:cs="Arial"/>
          <w:sz w:val="20"/>
          <w:lang w:val="de-DE" w:eastAsia="ja-JP"/>
        </w:rPr>
        <w:t>-E</w:t>
      </w:r>
      <w:r w:rsidRPr="00627E60">
        <w:rPr>
          <w:rFonts w:ascii="Arial" w:hAnsi="Arial" w:cs="Arial"/>
          <w:sz w:val="20"/>
          <w:lang w:val="de-DE" w:eastAsia="ja-JP"/>
        </w:rPr>
        <w:t xml:space="preserve">instellungen. Eine Funktion zum Prüfen des Akkus, ein Super-Bass-Equalizer und die Möglichkeit, zwischen Sprach- und Soundeffekten umzuschalten, sind neue Einstellungen, die in der App angeboten werden. </w:t>
      </w:r>
    </w:p>
    <w:p w14:paraId="2CB75149" w14:textId="77777777" w:rsidR="00627E60" w:rsidRPr="00627E60" w:rsidRDefault="00627E60" w:rsidP="00627E60">
      <w:pPr>
        <w:spacing w:line="360" w:lineRule="auto"/>
        <w:jc w:val="both"/>
        <w:rPr>
          <w:rFonts w:ascii="Arial" w:hAnsi="Arial" w:cs="Arial"/>
          <w:sz w:val="20"/>
          <w:lang w:val="de-DE" w:eastAsia="ja-JP"/>
        </w:rPr>
      </w:pPr>
    </w:p>
    <w:p w14:paraId="7E25701F" w14:textId="57EE4816" w:rsidR="00627E60" w:rsidRPr="00627E60" w:rsidRDefault="007B1582" w:rsidP="00627E60">
      <w:pPr>
        <w:spacing w:line="360" w:lineRule="auto"/>
        <w:jc w:val="both"/>
        <w:rPr>
          <w:rFonts w:ascii="Arial" w:hAnsi="Arial" w:cs="Arial"/>
          <w:sz w:val="20"/>
          <w:lang w:val="de-DE" w:eastAsia="ja-JP"/>
        </w:rPr>
      </w:pPr>
      <w:r>
        <w:rPr>
          <w:rFonts w:ascii="Arial" w:hAnsi="Arial" w:cs="Arial"/>
          <w:sz w:val="20"/>
          <w:lang w:val="de-DE" w:eastAsia="ja-JP"/>
        </w:rPr>
        <w:t>Man</w:t>
      </w:r>
      <w:r w:rsidR="00627E60" w:rsidRPr="00627E60">
        <w:rPr>
          <w:rFonts w:ascii="Arial" w:hAnsi="Arial" w:cs="Arial"/>
          <w:sz w:val="20"/>
          <w:lang w:val="de-DE" w:eastAsia="ja-JP"/>
        </w:rPr>
        <w:t xml:space="preserve"> </w:t>
      </w:r>
      <w:r>
        <w:rPr>
          <w:rFonts w:ascii="Arial" w:hAnsi="Arial" w:cs="Arial"/>
          <w:sz w:val="20"/>
          <w:lang w:val="de-DE" w:eastAsia="ja-JP"/>
        </w:rPr>
        <w:t>kann</w:t>
      </w:r>
      <w:r w:rsidR="00627E60" w:rsidRPr="00627E60">
        <w:rPr>
          <w:rFonts w:ascii="Arial" w:hAnsi="Arial" w:cs="Arial"/>
          <w:sz w:val="20"/>
          <w:lang w:val="de-DE" w:eastAsia="ja-JP"/>
        </w:rPr>
        <w:t xml:space="preserve"> d</w:t>
      </w:r>
      <w:r w:rsidR="00627E60">
        <w:rPr>
          <w:rFonts w:ascii="Arial" w:hAnsi="Arial" w:cs="Arial"/>
          <w:sz w:val="20"/>
          <w:lang w:val="de-DE" w:eastAsia="ja-JP"/>
        </w:rPr>
        <w:t>ie</w:t>
      </w:r>
      <w:r w:rsidR="00627E60" w:rsidRPr="00627E60">
        <w:rPr>
          <w:rFonts w:ascii="Arial" w:hAnsi="Arial" w:cs="Arial"/>
          <w:sz w:val="20"/>
          <w:lang w:val="de-DE" w:eastAsia="ja-JP"/>
        </w:rPr>
        <w:t xml:space="preserve"> EAH-AZ40M2 praktisch überall hin mitnehmen, denn </w:t>
      </w:r>
      <w:r w:rsidR="00627E60">
        <w:rPr>
          <w:rFonts w:ascii="Arial" w:hAnsi="Arial" w:cs="Arial"/>
          <w:sz w:val="20"/>
          <w:lang w:val="de-DE" w:eastAsia="ja-JP"/>
        </w:rPr>
        <w:t>sie</w:t>
      </w:r>
      <w:r w:rsidR="00627E60" w:rsidRPr="00627E60">
        <w:rPr>
          <w:rFonts w:ascii="Arial" w:hAnsi="Arial" w:cs="Arial"/>
          <w:sz w:val="20"/>
          <w:lang w:val="de-DE" w:eastAsia="ja-JP"/>
        </w:rPr>
        <w:t xml:space="preserve"> </w:t>
      </w:r>
      <w:r w:rsidR="00627E60">
        <w:rPr>
          <w:rFonts w:ascii="Arial" w:hAnsi="Arial" w:cs="Arial"/>
          <w:sz w:val="20"/>
          <w:lang w:val="de-DE" w:eastAsia="ja-JP"/>
        </w:rPr>
        <w:t>sind</w:t>
      </w:r>
      <w:r w:rsidR="00627E60" w:rsidRPr="00627E60">
        <w:rPr>
          <w:rFonts w:ascii="Arial" w:hAnsi="Arial" w:cs="Arial"/>
          <w:sz w:val="20"/>
          <w:lang w:val="de-DE" w:eastAsia="ja-JP"/>
        </w:rPr>
        <w:t xml:space="preserve"> wasserfest und entspr</w:t>
      </w:r>
      <w:r w:rsidR="00627E60">
        <w:rPr>
          <w:rFonts w:ascii="Arial" w:hAnsi="Arial" w:cs="Arial"/>
          <w:sz w:val="20"/>
          <w:lang w:val="de-DE" w:eastAsia="ja-JP"/>
        </w:rPr>
        <w:t>echen</w:t>
      </w:r>
      <w:r w:rsidR="00627E60" w:rsidRPr="00627E60">
        <w:rPr>
          <w:rFonts w:ascii="Arial" w:hAnsi="Arial" w:cs="Arial"/>
          <w:sz w:val="20"/>
          <w:lang w:val="de-DE" w:eastAsia="ja-JP"/>
        </w:rPr>
        <w:t xml:space="preserve"> dem IPX4-Standard, was bedeutet, dass die Ohrhörer auch bei Wasserspritzern aus allen Richtungen unversehrt bleiben. Alexa ist auch i</w:t>
      </w:r>
      <w:r w:rsidR="00627E60">
        <w:rPr>
          <w:rFonts w:ascii="Arial" w:hAnsi="Arial" w:cs="Arial"/>
          <w:sz w:val="20"/>
          <w:lang w:val="de-DE" w:eastAsia="ja-JP"/>
        </w:rPr>
        <w:t>n den</w:t>
      </w:r>
      <w:r w:rsidR="00627E60" w:rsidRPr="00627E60">
        <w:rPr>
          <w:rFonts w:ascii="Arial" w:hAnsi="Arial" w:cs="Arial"/>
          <w:sz w:val="20"/>
          <w:lang w:val="de-DE" w:eastAsia="ja-JP"/>
        </w:rPr>
        <w:t xml:space="preserve"> EAH-AZ40M2 integriert.</w:t>
      </w:r>
    </w:p>
    <w:p w14:paraId="307882AB" w14:textId="77777777" w:rsidR="00DB2D38" w:rsidRDefault="00DB2D38" w:rsidP="00627E60">
      <w:pPr>
        <w:spacing w:line="360" w:lineRule="auto"/>
        <w:jc w:val="both"/>
        <w:rPr>
          <w:rFonts w:ascii="Arial" w:hAnsi="Arial" w:cs="Arial"/>
          <w:b/>
          <w:bCs/>
          <w:sz w:val="20"/>
          <w:lang w:val="de-DE" w:eastAsia="ja-JP"/>
        </w:rPr>
      </w:pPr>
    </w:p>
    <w:p w14:paraId="327D58C2" w14:textId="239E7B2E" w:rsidR="00DB2D38" w:rsidRDefault="00DB2D38" w:rsidP="00DB2D38">
      <w:pPr>
        <w:spacing w:line="360" w:lineRule="auto"/>
        <w:jc w:val="center"/>
        <w:rPr>
          <w:rFonts w:ascii="Arial" w:hAnsi="Arial" w:cs="Arial"/>
          <w:b/>
          <w:bCs/>
          <w:sz w:val="20"/>
          <w:lang w:val="de-DE" w:eastAsia="ja-JP"/>
        </w:rPr>
      </w:pPr>
      <w:r>
        <w:rPr>
          <w:rFonts w:ascii="Arial" w:hAnsi="Arial" w:cs="Arial"/>
          <w:b/>
          <w:bCs/>
          <w:sz w:val="20"/>
          <w:lang w:val="de-DE" w:eastAsia="ja-JP"/>
        </w:rPr>
        <w:t>Komfort den ganzen Tag</w:t>
      </w:r>
    </w:p>
    <w:p w14:paraId="4EE16C9D" w14:textId="58056766" w:rsidR="00DB2D38" w:rsidRPr="00DB2D38" w:rsidRDefault="00DB2D38" w:rsidP="00DB2D38">
      <w:pPr>
        <w:spacing w:line="360" w:lineRule="auto"/>
        <w:jc w:val="both"/>
        <w:rPr>
          <w:rFonts w:ascii="Arial" w:hAnsi="Arial" w:cs="Arial"/>
          <w:sz w:val="20"/>
          <w:lang w:val="de-DE" w:eastAsia="ja-JP"/>
        </w:rPr>
      </w:pPr>
      <w:r w:rsidRPr="00DB2D38">
        <w:rPr>
          <w:rFonts w:ascii="Arial" w:hAnsi="Arial" w:cs="Arial"/>
          <w:sz w:val="20"/>
          <w:lang w:val="de-DE" w:eastAsia="ja-JP"/>
        </w:rPr>
        <w:t xml:space="preserve">Die EAH-AZ40M2 sind kompakter und leichter als ihre großen Brüder, die EAH-AZ80 und EAH-AZ60M2, und bleiben bequem an Ort und Stelle, egal was </w:t>
      </w:r>
      <w:r w:rsidR="007B1582">
        <w:rPr>
          <w:rFonts w:ascii="Arial" w:hAnsi="Arial" w:cs="Arial"/>
          <w:sz w:val="20"/>
          <w:lang w:val="de-DE" w:eastAsia="ja-JP"/>
        </w:rPr>
        <w:t>man</w:t>
      </w:r>
      <w:r w:rsidRPr="00DB2D38">
        <w:rPr>
          <w:rFonts w:ascii="Arial" w:hAnsi="Arial" w:cs="Arial"/>
          <w:sz w:val="20"/>
          <w:lang w:val="de-DE" w:eastAsia="ja-JP"/>
        </w:rPr>
        <w:t xml:space="preserve"> gerade tun. </w:t>
      </w:r>
    </w:p>
    <w:p w14:paraId="391093BC" w14:textId="77777777" w:rsidR="00DB2D38" w:rsidRPr="00DB2D38" w:rsidRDefault="00DB2D38" w:rsidP="00DB2D38">
      <w:pPr>
        <w:spacing w:line="360" w:lineRule="auto"/>
        <w:jc w:val="both"/>
        <w:rPr>
          <w:rFonts w:ascii="Arial" w:hAnsi="Arial" w:cs="Arial"/>
          <w:sz w:val="20"/>
          <w:lang w:val="de-DE" w:eastAsia="ja-JP"/>
        </w:rPr>
      </w:pPr>
    </w:p>
    <w:p w14:paraId="3C4FB7AF" w14:textId="3A45FF6F" w:rsidR="008A44B1" w:rsidRPr="008A44B1" w:rsidRDefault="00DB2D38" w:rsidP="008A44B1">
      <w:pPr>
        <w:spacing w:line="360" w:lineRule="auto"/>
        <w:jc w:val="both"/>
        <w:rPr>
          <w:rFonts w:ascii="Arial" w:hAnsi="Arial" w:cs="Arial"/>
          <w:sz w:val="20"/>
          <w:lang w:val="de-DE" w:eastAsia="ja-JP"/>
        </w:rPr>
      </w:pPr>
      <w:r w:rsidRPr="00DB2D38">
        <w:rPr>
          <w:rFonts w:ascii="Arial" w:hAnsi="Arial" w:cs="Arial"/>
          <w:sz w:val="20"/>
          <w:lang w:val="de-DE" w:eastAsia="ja-JP"/>
        </w:rPr>
        <w:t>Im Lieferumfang der Ohrhörer sind Technics-Silikonbügel enthalten, die durch die Kombination von Materialien unterschiedlicher Härte eine hervorragende Passform für hochwertigen Klang und hervorragende Isolierung gewährleisten. Sie können zwischen vier verschiedenen Größen von extra klein bis groß wählen, um die beste Passform und den besten Klang zu finden.</w:t>
      </w:r>
      <w:r w:rsidRPr="00DB2D38">
        <w:rPr>
          <w:lang w:val="de-DE"/>
        </w:rPr>
        <w:t xml:space="preserve"> </w:t>
      </w:r>
      <w:r w:rsidRPr="00DB2D38">
        <w:rPr>
          <w:rFonts w:ascii="Arial" w:hAnsi="Arial" w:cs="Arial"/>
          <w:sz w:val="20"/>
          <w:lang w:val="de-DE" w:eastAsia="ja-JP"/>
        </w:rPr>
        <w:t>Die sehr kompakte und tragbare Halterung ist hochwertig verarbeitet und verfügt über ein eingraviertes Technics-Logo für ein erstklassiges Gefühl.</w:t>
      </w:r>
    </w:p>
    <w:p w14:paraId="59467B15" w14:textId="77777777" w:rsidR="008A44B1" w:rsidRDefault="008A44B1" w:rsidP="008A44B1">
      <w:pPr>
        <w:spacing w:line="360" w:lineRule="auto"/>
        <w:jc w:val="both"/>
        <w:rPr>
          <w:rFonts w:ascii="Arial" w:hAnsi="Arial" w:cs="Arial"/>
          <w:b/>
          <w:bCs/>
          <w:sz w:val="20"/>
          <w:lang w:val="de-DE" w:eastAsia="ja-JP"/>
        </w:rPr>
      </w:pPr>
    </w:p>
    <w:p w14:paraId="7FECAB8B" w14:textId="77777777" w:rsidR="008A44B1" w:rsidRDefault="008A44B1" w:rsidP="008A44B1">
      <w:pPr>
        <w:spacing w:line="360" w:lineRule="auto"/>
        <w:jc w:val="center"/>
        <w:rPr>
          <w:rFonts w:ascii="Arial" w:hAnsi="Arial" w:cs="Arial"/>
          <w:b/>
          <w:bCs/>
          <w:sz w:val="20"/>
          <w:lang w:val="de-DE" w:eastAsia="ja-JP"/>
        </w:rPr>
      </w:pPr>
      <w:r>
        <w:rPr>
          <w:rFonts w:ascii="Arial" w:hAnsi="Arial" w:cs="Arial"/>
          <w:b/>
          <w:bCs/>
          <w:sz w:val="20"/>
          <w:lang w:val="de-DE" w:eastAsia="ja-JP"/>
        </w:rPr>
        <w:t>Preise und Verfügbarkeit</w:t>
      </w:r>
    </w:p>
    <w:p w14:paraId="6475CDCB" w14:textId="0186A12C" w:rsidR="00DB2D38" w:rsidRPr="008A44B1" w:rsidRDefault="008A44B1" w:rsidP="00627E60">
      <w:pPr>
        <w:spacing w:line="360" w:lineRule="auto"/>
        <w:jc w:val="both"/>
        <w:rPr>
          <w:rFonts w:ascii="Arial" w:hAnsi="Arial" w:cs="Arial"/>
          <w:sz w:val="20"/>
          <w:lang w:val="de-DE" w:eastAsia="ja-JP"/>
        </w:rPr>
      </w:pPr>
      <w:r w:rsidRPr="00DB2D38">
        <w:rPr>
          <w:rFonts w:ascii="Arial" w:hAnsi="Arial" w:cs="Arial"/>
          <w:sz w:val="20"/>
          <w:lang w:val="de-DE" w:eastAsia="ja-JP"/>
        </w:rPr>
        <w:t>D</w:t>
      </w:r>
      <w:r>
        <w:rPr>
          <w:rFonts w:ascii="Arial" w:hAnsi="Arial" w:cs="Arial"/>
          <w:sz w:val="20"/>
          <w:lang w:val="de-DE" w:eastAsia="ja-JP"/>
        </w:rPr>
        <w:t>ie</w:t>
      </w:r>
      <w:r w:rsidRPr="00DB2D38">
        <w:rPr>
          <w:rFonts w:ascii="Arial" w:hAnsi="Arial" w:cs="Arial"/>
          <w:sz w:val="20"/>
          <w:lang w:val="de-DE" w:eastAsia="ja-JP"/>
        </w:rPr>
        <w:t xml:space="preserve"> EAH-AZ40M2 </w:t>
      </w:r>
      <w:r>
        <w:rPr>
          <w:rFonts w:ascii="Arial" w:hAnsi="Arial" w:cs="Arial"/>
          <w:sz w:val="20"/>
          <w:lang w:val="de-DE" w:eastAsia="ja-JP"/>
        </w:rPr>
        <w:t>sind ab sofort für 149,- € (UVP)</w:t>
      </w:r>
      <w:r w:rsidRPr="00DB2D38">
        <w:rPr>
          <w:rFonts w:ascii="Arial" w:hAnsi="Arial" w:cs="Arial"/>
          <w:sz w:val="20"/>
          <w:lang w:val="de-DE" w:eastAsia="ja-JP"/>
        </w:rPr>
        <w:t xml:space="preserve"> in den Farben Schwarz, Silber und Roségold erhältlich.</w:t>
      </w:r>
      <w:r>
        <w:rPr>
          <w:rFonts w:ascii="Arial" w:hAnsi="Arial" w:cs="Arial"/>
          <w:sz w:val="20"/>
          <w:lang w:val="de-DE" w:eastAsia="ja-JP"/>
        </w:rPr>
        <w:br/>
      </w:r>
    </w:p>
    <w:p w14:paraId="42D9FC88" w14:textId="086EF839" w:rsidR="008A44B1" w:rsidRDefault="008A44B1" w:rsidP="008A44B1">
      <w:pPr>
        <w:spacing w:line="360" w:lineRule="auto"/>
        <w:jc w:val="center"/>
        <w:rPr>
          <w:rFonts w:ascii="Arial" w:hAnsi="Arial" w:cs="Arial"/>
          <w:b/>
          <w:bCs/>
          <w:sz w:val="20"/>
          <w:lang w:val="de-DE" w:eastAsia="ja-JP"/>
        </w:rPr>
      </w:pPr>
      <w:r>
        <w:rPr>
          <w:rFonts w:ascii="Arial" w:hAnsi="Arial" w:cs="Arial"/>
          <w:b/>
          <w:bCs/>
          <w:sz w:val="20"/>
          <w:lang w:val="de-DE" w:eastAsia="ja-JP"/>
        </w:rPr>
        <w:t>Video</w:t>
      </w:r>
    </w:p>
    <w:p w14:paraId="3FA26D79" w14:textId="79410EC0" w:rsidR="008A44B1" w:rsidRDefault="008A44B1" w:rsidP="008A44B1">
      <w:pPr>
        <w:spacing w:line="360" w:lineRule="auto"/>
        <w:jc w:val="both"/>
        <w:rPr>
          <w:rFonts w:ascii="Arial" w:hAnsi="Arial" w:cs="Arial"/>
          <w:sz w:val="20"/>
          <w:lang w:val="de-DE" w:eastAsia="ja-JP"/>
        </w:rPr>
      </w:pPr>
      <w:r>
        <w:rPr>
          <w:rFonts w:ascii="Arial" w:hAnsi="Arial" w:cs="Arial"/>
          <w:sz w:val="20"/>
          <w:lang w:val="de-DE" w:eastAsia="ja-JP"/>
        </w:rPr>
        <w:t xml:space="preserve">Über den folgenden Link können Sie sich das </w:t>
      </w:r>
      <w:r>
        <w:rPr>
          <w:rFonts w:ascii="Arial" w:hAnsi="Arial" w:cs="Arial"/>
          <w:sz w:val="20"/>
          <w:lang w:val="de-DE" w:eastAsia="ja-JP"/>
        </w:rPr>
        <w:t>einzigartige</w:t>
      </w:r>
      <w:r>
        <w:rPr>
          <w:rFonts w:ascii="Arial" w:hAnsi="Arial" w:cs="Arial"/>
          <w:sz w:val="20"/>
          <w:lang w:val="de-DE" w:eastAsia="ja-JP"/>
        </w:rPr>
        <w:t xml:space="preserve"> Technics Launch Event</w:t>
      </w:r>
      <w:r>
        <w:rPr>
          <w:rFonts w:ascii="Arial" w:hAnsi="Arial" w:cs="Arial"/>
          <w:sz w:val="20"/>
          <w:lang w:val="de-DE" w:eastAsia="ja-JP"/>
        </w:rPr>
        <w:t xml:space="preserve"> auf YouTube</w:t>
      </w:r>
      <w:r>
        <w:rPr>
          <w:rFonts w:ascii="Arial" w:hAnsi="Arial" w:cs="Arial"/>
          <w:sz w:val="20"/>
          <w:lang w:val="de-DE" w:eastAsia="ja-JP"/>
        </w:rPr>
        <w:t xml:space="preserve"> anschauen:</w:t>
      </w:r>
    </w:p>
    <w:p w14:paraId="554E8A88" w14:textId="77777777" w:rsidR="008A44B1" w:rsidRDefault="008A44B1" w:rsidP="008A44B1">
      <w:pPr>
        <w:spacing w:line="360" w:lineRule="auto"/>
        <w:jc w:val="both"/>
        <w:rPr>
          <w:rFonts w:ascii="Arial" w:hAnsi="Arial" w:cs="Arial"/>
          <w:sz w:val="20"/>
          <w:lang w:val="de-DE" w:eastAsia="ja-JP"/>
        </w:rPr>
      </w:pPr>
      <w:hyperlink r:id="rId11" w:history="1">
        <w:r w:rsidRPr="003E4A05">
          <w:rPr>
            <w:rStyle w:val="Hyperlink"/>
            <w:rFonts w:ascii="Arial" w:hAnsi="Arial" w:cs="Arial"/>
            <w:sz w:val="20"/>
            <w:lang w:val="de-DE" w:eastAsia="ja-JP"/>
          </w:rPr>
          <w:t>https://www.youtube.com/watch?v=BK0sCNVgdt8</w:t>
        </w:r>
      </w:hyperlink>
    </w:p>
    <w:p w14:paraId="005F34F6" w14:textId="77777777" w:rsidR="00DB2D38" w:rsidRDefault="00DB2D38" w:rsidP="00627E60">
      <w:pPr>
        <w:spacing w:line="360" w:lineRule="auto"/>
        <w:jc w:val="both"/>
        <w:rPr>
          <w:rFonts w:ascii="Arial" w:hAnsi="Arial" w:cs="Arial"/>
          <w:b/>
          <w:bCs/>
          <w:sz w:val="20"/>
          <w:lang w:val="de-DE" w:eastAsia="ja-JP"/>
        </w:rPr>
      </w:pPr>
    </w:p>
    <w:p w14:paraId="404CCDF6" w14:textId="78FBD4E5" w:rsidR="00DB2D38" w:rsidRDefault="00DB2D38" w:rsidP="00627E60">
      <w:pPr>
        <w:spacing w:line="360" w:lineRule="auto"/>
        <w:jc w:val="both"/>
        <w:rPr>
          <w:rFonts w:ascii="Arial" w:hAnsi="Arial" w:cs="Arial"/>
          <w:sz w:val="16"/>
          <w:szCs w:val="16"/>
          <w:lang w:val="de-DE" w:eastAsia="ja-JP"/>
        </w:rPr>
      </w:pPr>
      <w:r w:rsidRPr="00DB2D38">
        <w:rPr>
          <w:rFonts w:ascii="Arial" w:hAnsi="Arial" w:cs="Arial"/>
          <w:sz w:val="20"/>
          <w:vertAlign w:val="superscript"/>
          <w:lang w:val="de-DE" w:eastAsia="ja-JP"/>
        </w:rPr>
        <w:t>1</w:t>
      </w:r>
      <w:r>
        <w:rPr>
          <w:rFonts w:ascii="Arial" w:hAnsi="Arial" w:cs="Arial"/>
          <w:sz w:val="20"/>
          <w:vertAlign w:val="superscript"/>
          <w:lang w:val="de-DE" w:eastAsia="ja-JP"/>
        </w:rPr>
        <w:t xml:space="preserve"> </w:t>
      </w:r>
      <w:r w:rsidRPr="00DB2D38">
        <w:rPr>
          <w:rFonts w:ascii="Arial" w:hAnsi="Arial" w:cs="Arial"/>
          <w:sz w:val="16"/>
          <w:szCs w:val="16"/>
          <w:lang w:val="de-DE" w:eastAsia="ja-JP"/>
        </w:rPr>
        <w:t>Wenn über Bluetooth® verbunden, unterstützt LDAC bis zu 96 kHz/24 Bit.</w:t>
      </w:r>
    </w:p>
    <w:p w14:paraId="5877DE51" w14:textId="7F177E14" w:rsidR="00DB2D38" w:rsidRPr="00DB2D38" w:rsidRDefault="00DB2D38" w:rsidP="00627E60">
      <w:pPr>
        <w:spacing w:line="360" w:lineRule="auto"/>
        <w:jc w:val="both"/>
        <w:rPr>
          <w:rFonts w:ascii="Arial" w:hAnsi="Arial" w:cs="Arial"/>
          <w:sz w:val="16"/>
          <w:szCs w:val="16"/>
          <w:lang w:val="de-DE" w:eastAsia="ja-JP"/>
        </w:rPr>
      </w:pPr>
      <w:r w:rsidRPr="00DB2D38">
        <w:rPr>
          <w:rFonts w:ascii="Arial" w:hAnsi="Arial" w:cs="Arial"/>
          <w:sz w:val="16"/>
          <w:szCs w:val="16"/>
          <w:vertAlign w:val="superscript"/>
          <w:lang w:val="de-DE" w:eastAsia="ja-JP"/>
        </w:rPr>
        <w:t>2</w:t>
      </w:r>
      <w:r w:rsidRPr="00DB2D38">
        <w:rPr>
          <w:lang w:val="de-DE"/>
        </w:rPr>
        <w:t xml:space="preserve"> </w:t>
      </w:r>
      <w:r w:rsidRPr="00DB2D38">
        <w:rPr>
          <w:rFonts w:ascii="Arial" w:hAnsi="Arial" w:cs="Arial"/>
          <w:sz w:val="16"/>
          <w:szCs w:val="16"/>
          <w:lang w:val="de-DE" w:eastAsia="ja-JP"/>
        </w:rPr>
        <w:t>Kompatibel mit Smartphones und Tablets, die mit Android™ 6.0 oder höher ausgestattet sind und Google Play™ unterstützen, oder mit einem iPhone®, iPad® und iPod Touch®, die mit iOS12 oder höher ausgestattet sind.</w:t>
      </w:r>
    </w:p>
    <w:p w14:paraId="49AC9C64" w14:textId="77777777" w:rsidR="00DB2D38" w:rsidRDefault="00DB2D38" w:rsidP="00627E60">
      <w:pPr>
        <w:spacing w:line="360" w:lineRule="auto"/>
        <w:jc w:val="both"/>
        <w:rPr>
          <w:rFonts w:ascii="Arial" w:hAnsi="Arial" w:cs="Arial"/>
          <w:b/>
          <w:bCs/>
          <w:sz w:val="20"/>
          <w:lang w:val="de-DE" w:eastAsia="ja-JP"/>
        </w:rPr>
      </w:pPr>
    </w:p>
    <w:p w14:paraId="112B2534" w14:textId="4B8508BA" w:rsidR="00B271AE" w:rsidRPr="00627E60" w:rsidRDefault="00B271AE" w:rsidP="00627E60">
      <w:pPr>
        <w:spacing w:line="360" w:lineRule="auto"/>
        <w:jc w:val="both"/>
        <w:rPr>
          <w:rFonts w:ascii="Arial" w:hAnsi="Arial" w:cs="Arial"/>
          <w:b/>
          <w:bCs/>
          <w:sz w:val="20"/>
          <w:lang w:val="de-DE" w:eastAsia="ja-JP"/>
        </w:rPr>
      </w:pPr>
      <w:r w:rsidRPr="00627E60">
        <w:rPr>
          <w:rFonts w:ascii="Arial" w:hAnsi="Arial" w:cs="Arial"/>
          <w:b/>
          <w:bCs/>
          <w:sz w:val="20"/>
          <w:lang w:val="de-DE" w:eastAsia="ja-JP"/>
        </w:rPr>
        <w:br/>
      </w:r>
    </w:p>
    <w:p w14:paraId="5E853123" w14:textId="6F62D8EF" w:rsidR="00B271AE" w:rsidRPr="00B271AE" w:rsidRDefault="00B271AE" w:rsidP="00B271AE">
      <w:pPr>
        <w:spacing w:line="360" w:lineRule="auto"/>
        <w:jc w:val="both"/>
        <w:rPr>
          <w:rFonts w:ascii="Arial" w:hAnsi="Arial" w:cs="Arial"/>
          <w:sz w:val="20"/>
          <w:lang w:val="de-DE" w:eastAsia="ja-JP"/>
        </w:rPr>
      </w:pPr>
      <w:r w:rsidRPr="00B271AE">
        <w:rPr>
          <w:rFonts w:ascii="Arial" w:hAnsi="Arial" w:cs="Arial"/>
          <w:b/>
          <w:bCs/>
          <w:sz w:val="20"/>
          <w:lang w:val="de-DE" w:eastAsia="ja-JP"/>
        </w:rPr>
        <w:t xml:space="preserve">Über Technics: </w:t>
      </w:r>
      <w:r w:rsidRPr="00B271AE">
        <w:rPr>
          <w:rFonts w:ascii="Arial" w:hAnsi="Arial" w:cs="Arial"/>
          <w:sz w:val="20"/>
          <w:lang w:val="de-DE" w:eastAsia="ja-JP"/>
        </w:rPr>
        <w:t xml:space="preserve">Unter dem Markennamen Technics entwickelt und vertreibt die im japanischen Osaka ansässige Panasonic Corporation bereits seit 1965 hochwertige Audio- und HiFi-Produkte. </w:t>
      </w:r>
      <w:r w:rsidRPr="00702D9B">
        <w:rPr>
          <w:rFonts w:ascii="Arial" w:hAnsi="Arial" w:cs="Arial"/>
          <w:sz w:val="20"/>
          <w:lang w:val="de-DE" w:eastAsia="ja-JP"/>
        </w:rPr>
        <w:t>Angetrieben von ständigem Streben nach Innovation und dem hohen eigenen Qualitätsanspruch im Audiosektor wurden seitdem zahllose HiFi-Komponenten entwickelt, von denen viele sogar einen regelrechten Kultstatus unter HiFi-Liebhabern erreicht haben.</w:t>
      </w:r>
    </w:p>
    <w:p w14:paraId="36BAFB49" w14:textId="77777777" w:rsidR="00B271AE" w:rsidRPr="00B271AE" w:rsidRDefault="00B271AE" w:rsidP="00B271AE">
      <w:pPr>
        <w:pStyle w:val="Technics"/>
        <w:jc w:val="both"/>
        <w:rPr>
          <w:rFonts w:ascii="Arial" w:eastAsia="MS Mincho" w:hAnsi="Arial"/>
          <w:szCs w:val="20"/>
          <w:lang w:eastAsia="ja-JP"/>
        </w:rPr>
      </w:pPr>
    </w:p>
    <w:p w14:paraId="61273990" w14:textId="721AAB92"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xml:space="preserve">Diese und weitere Technics Pressemitteilungen sowie druckfähiges Bildmaterial können Sie unter </w:t>
      </w:r>
      <w:hyperlink r:id="rId12" w:history="1">
        <w:r w:rsidRPr="00B271AE">
          <w:rPr>
            <w:rFonts w:ascii="Arial" w:eastAsia="MS Mincho" w:hAnsi="Arial"/>
            <w:szCs w:val="20"/>
            <w:lang w:eastAsia="ja-JP"/>
          </w:rPr>
          <w:t>http://www.technics.com/de/news/</w:t>
        </w:r>
      </w:hyperlink>
      <w:r>
        <w:rPr>
          <w:rFonts w:ascii="Arial" w:eastAsia="MS Mincho" w:hAnsi="Arial"/>
          <w:szCs w:val="20"/>
          <w:lang w:eastAsia="ja-JP"/>
        </w:rPr>
        <w:t xml:space="preserve"> </w:t>
      </w:r>
      <w:r w:rsidRPr="00B271AE">
        <w:rPr>
          <w:rFonts w:ascii="Arial" w:eastAsia="MS Mincho" w:hAnsi="Arial"/>
          <w:szCs w:val="20"/>
          <w:lang w:eastAsia="ja-JP"/>
        </w:rPr>
        <w:t>herunterladen.</w:t>
      </w:r>
    </w:p>
    <w:p w14:paraId="40C293A9" w14:textId="77777777" w:rsidR="00B271AE" w:rsidRPr="00B271AE" w:rsidRDefault="00B271AE" w:rsidP="00B271AE">
      <w:pPr>
        <w:pStyle w:val="Technics"/>
        <w:jc w:val="both"/>
        <w:rPr>
          <w:rFonts w:ascii="Arial" w:eastAsia="MS Mincho" w:hAnsi="Arial"/>
          <w:szCs w:val="20"/>
          <w:lang w:eastAsia="ja-JP"/>
        </w:rPr>
      </w:pPr>
      <w:r w:rsidRPr="00B271AE">
        <w:rPr>
          <w:rFonts w:ascii="Arial" w:eastAsia="MS Mincho" w:hAnsi="Arial"/>
          <w:szCs w:val="20"/>
          <w:lang w:eastAsia="ja-JP"/>
        </w:rPr>
        <w:t> </w:t>
      </w:r>
    </w:p>
    <w:p w14:paraId="03A7822E" w14:textId="77777777" w:rsidR="00B271AE" w:rsidRDefault="00B271AE" w:rsidP="00B271AE">
      <w:pPr>
        <w:pStyle w:val="Technics"/>
        <w:jc w:val="both"/>
        <w:rPr>
          <w:rFonts w:ascii="Arial" w:eastAsia="MS Mincho" w:hAnsi="Arial"/>
          <w:szCs w:val="20"/>
          <w:lang w:eastAsia="ja-JP"/>
        </w:rPr>
      </w:pPr>
      <w:r w:rsidRPr="000F557C">
        <w:rPr>
          <w:rFonts w:ascii="Arial" w:eastAsia="MS Mincho" w:hAnsi="Arial"/>
          <w:szCs w:val="20"/>
          <w:lang w:eastAsia="ja-JP"/>
        </w:rPr>
        <w:t xml:space="preserve">Weitere Informationen zu Technics gibt es außerdem im Internet unter </w:t>
      </w:r>
      <w:hyperlink r:id="rId13" w:history="1">
        <w:r w:rsidRPr="000F557C">
          <w:rPr>
            <w:rFonts w:ascii="Arial" w:eastAsia="MS Mincho" w:hAnsi="Arial"/>
            <w:szCs w:val="20"/>
            <w:lang w:eastAsia="ja-JP"/>
          </w:rPr>
          <w:t>www.technics.com</w:t>
        </w:r>
      </w:hyperlink>
      <w:r w:rsidRPr="000F557C">
        <w:rPr>
          <w:rFonts w:ascii="Arial" w:eastAsia="MS Mincho" w:hAnsi="Arial"/>
          <w:szCs w:val="20"/>
          <w:lang w:eastAsia="ja-JP"/>
        </w:rPr>
        <w:t xml:space="preserve">, auf </w:t>
      </w:r>
      <w:hyperlink r:id="rId14" w:history="1">
        <w:r w:rsidRPr="000F557C">
          <w:rPr>
            <w:rFonts w:ascii="Arial" w:eastAsia="MS Mincho" w:hAnsi="Arial"/>
            <w:szCs w:val="20"/>
            <w:lang w:eastAsia="ja-JP"/>
          </w:rPr>
          <w:t>www.facebook.com/technics.global</w:t>
        </w:r>
      </w:hyperlink>
      <w:r w:rsidRPr="000F557C">
        <w:rPr>
          <w:rFonts w:ascii="Arial" w:eastAsia="MS Mincho" w:hAnsi="Arial"/>
          <w:szCs w:val="20"/>
          <w:lang w:eastAsia="ja-JP"/>
        </w:rPr>
        <w:t xml:space="preserve">, auf Twitter via @technics sowie unter </w:t>
      </w:r>
      <w:hyperlink r:id="rId15" w:history="1">
        <w:r w:rsidRPr="000F557C">
          <w:rPr>
            <w:rFonts w:ascii="Arial" w:eastAsia="MS Mincho" w:hAnsi="Arial"/>
            <w:szCs w:val="20"/>
            <w:lang w:eastAsia="ja-JP"/>
          </w:rPr>
          <w:t>https://www.youtube.com/TechnicsOfficial</w:t>
        </w:r>
      </w:hyperlink>
      <w:r w:rsidRPr="000F557C">
        <w:rPr>
          <w:rFonts w:ascii="Arial" w:eastAsia="MS Mincho" w:hAnsi="Arial"/>
          <w:szCs w:val="20"/>
          <w:lang w:eastAsia="ja-JP"/>
        </w:rPr>
        <w:t>.</w:t>
      </w:r>
    </w:p>
    <w:p w14:paraId="4C39D2A3" w14:textId="77777777" w:rsidR="00B271AE" w:rsidRPr="00B271AE" w:rsidRDefault="00B271AE" w:rsidP="00B271AE">
      <w:pPr>
        <w:pStyle w:val="Technics"/>
        <w:jc w:val="both"/>
        <w:rPr>
          <w:rFonts w:ascii="Arial" w:eastAsia="MS Mincho" w:hAnsi="Arial"/>
          <w:szCs w:val="20"/>
          <w:lang w:eastAsia="ja-JP"/>
        </w:rPr>
      </w:pPr>
    </w:p>
    <w:p w14:paraId="61528C55" w14:textId="77777777" w:rsidR="00B271AE" w:rsidRPr="00B271AE" w:rsidRDefault="00B271AE" w:rsidP="00B271AE">
      <w:pPr>
        <w:pStyle w:val="Technics"/>
        <w:jc w:val="both"/>
        <w:rPr>
          <w:rFonts w:ascii="Arial" w:eastAsia="MS Mincho" w:hAnsi="Arial"/>
          <w:szCs w:val="20"/>
          <w:lang w:eastAsia="ja-JP"/>
        </w:rPr>
      </w:pPr>
    </w:p>
    <w:p w14:paraId="36DE7FE8" w14:textId="77777777" w:rsidR="00B271AE" w:rsidRPr="00B271AE" w:rsidRDefault="00B271AE" w:rsidP="00B271AE">
      <w:pPr>
        <w:pStyle w:val="Technics"/>
        <w:rPr>
          <w:rFonts w:ascii="Arial" w:eastAsia="MS Mincho" w:hAnsi="Arial"/>
          <w:b/>
          <w:bCs/>
          <w:szCs w:val="20"/>
          <w:lang w:eastAsia="ja-JP"/>
        </w:rPr>
      </w:pPr>
      <w:r w:rsidRPr="00B271AE">
        <w:rPr>
          <w:rFonts w:ascii="Arial" w:eastAsia="MS Mincho" w:hAnsi="Arial"/>
          <w:b/>
          <w:bCs/>
          <w:szCs w:val="20"/>
          <w:lang w:eastAsia="ja-JP"/>
        </w:rPr>
        <w:t>Weitere Informationen:</w:t>
      </w:r>
    </w:p>
    <w:p w14:paraId="10DDB7C2"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Panasonic Deutschland</w:t>
      </w:r>
    </w:p>
    <w:p w14:paraId="24DF441A"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eine Division der Panasonic Marketing Europe GmbH</w:t>
      </w:r>
    </w:p>
    <w:p w14:paraId="24445CE2" w14:textId="77777777" w:rsidR="00B271AE" w:rsidRPr="00B271AE" w:rsidRDefault="00B271AE" w:rsidP="00B271AE">
      <w:pPr>
        <w:pStyle w:val="Technics"/>
        <w:rPr>
          <w:rFonts w:ascii="Arial" w:eastAsia="MS Mincho" w:hAnsi="Arial"/>
          <w:szCs w:val="20"/>
          <w:lang w:eastAsia="ja-JP"/>
        </w:rPr>
      </w:pPr>
      <w:proofErr w:type="spellStart"/>
      <w:r w:rsidRPr="00B271AE">
        <w:rPr>
          <w:rFonts w:ascii="Arial" w:eastAsia="MS Mincho" w:hAnsi="Arial"/>
          <w:szCs w:val="20"/>
          <w:lang w:eastAsia="ja-JP"/>
        </w:rPr>
        <w:t>Winsbergring</w:t>
      </w:r>
      <w:proofErr w:type="spellEnd"/>
      <w:r w:rsidRPr="00B271AE">
        <w:rPr>
          <w:rFonts w:ascii="Arial" w:eastAsia="MS Mincho" w:hAnsi="Arial"/>
          <w:szCs w:val="20"/>
          <w:lang w:eastAsia="ja-JP"/>
        </w:rPr>
        <w:t xml:space="preserve"> 15</w:t>
      </w:r>
    </w:p>
    <w:p w14:paraId="6DAC0FDB"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szCs w:val="20"/>
          <w:lang w:eastAsia="ja-JP"/>
        </w:rPr>
        <w:t>22525 Hamburg</w:t>
      </w:r>
    </w:p>
    <w:p w14:paraId="7CE948E1" w14:textId="77777777" w:rsidR="00B271AE" w:rsidRPr="00B271AE" w:rsidRDefault="00B271AE" w:rsidP="00B271AE">
      <w:pPr>
        <w:pStyle w:val="Technics"/>
        <w:rPr>
          <w:rFonts w:ascii="Arial" w:eastAsia="MS Mincho" w:hAnsi="Arial"/>
          <w:szCs w:val="20"/>
          <w:lang w:eastAsia="ja-JP"/>
        </w:rPr>
      </w:pPr>
    </w:p>
    <w:p w14:paraId="1C9DD78D" w14:textId="77777777" w:rsidR="00B271AE" w:rsidRPr="00B271AE" w:rsidRDefault="00B271AE" w:rsidP="00B271AE">
      <w:pPr>
        <w:pStyle w:val="Technics"/>
        <w:rPr>
          <w:rFonts w:ascii="Arial" w:eastAsia="MS Mincho" w:hAnsi="Arial"/>
          <w:szCs w:val="20"/>
          <w:lang w:eastAsia="ja-JP"/>
        </w:rPr>
      </w:pPr>
      <w:r w:rsidRPr="00B271AE">
        <w:rPr>
          <w:rFonts w:ascii="Arial" w:eastAsia="MS Mincho" w:hAnsi="Arial"/>
          <w:b/>
          <w:bCs/>
          <w:szCs w:val="20"/>
          <w:lang w:eastAsia="ja-JP"/>
        </w:rPr>
        <w:t>Ansprechpartner für Presseanfragen:</w:t>
      </w:r>
      <w:r w:rsidRPr="00B271AE">
        <w:rPr>
          <w:rFonts w:ascii="Arial" w:eastAsia="MS Mincho" w:hAnsi="Arial"/>
          <w:szCs w:val="20"/>
          <w:lang w:eastAsia="ja-JP"/>
        </w:rPr>
        <w:br/>
        <w:t>Michael Langbehn</w:t>
      </w:r>
      <w:r w:rsidRPr="00B271AE">
        <w:rPr>
          <w:rFonts w:ascii="Arial" w:eastAsia="MS Mincho" w:hAnsi="Arial"/>
          <w:szCs w:val="20"/>
          <w:lang w:eastAsia="ja-JP"/>
        </w:rPr>
        <w:br/>
        <w:t xml:space="preserve">Tel.: 040 / 8549-0 </w:t>
      </w:r>
      <w:r w:rsidRPr="00B271AE">
        <w:rPr>
          <w:rFonts w:ascii="Arial" w:eastAsia="MS Mincho" w:hAnsi="Arial"/>
          <w:szCs w:val="20"/>
          <w:lang w:eastAsia="ja-JP"/>
        </w:rPr>
        <w:br/>
        <w:t xml:space="preserve">E-Mail: </w:t>
      </w:r>
      <w:hyperlink r:id="rId16" w:history="1">
        <w:r w:rsidRPr="00B271AE">
          <w:rPr>
            <w:rFonts w:ascii="Arial" w:eastAsia="MS Mincho" w:hAnsi="Arial"/>
            <w:szCs w:val="20"/>
            <w:lang w:eastAsia="ja-JP"/>
          </w:rPr>
          <w:t>presse.kontakt@eu.panasonic.com</w:t>
        </w:r>
      </w:hyperlink>
    </w:p>
    <w:p w14:paraId="0362C0BD" w14:textId="77777777" w:rsidR="00B271AE" w:rsidRPr="00B271AE" w:rsidRDefault="00B271AE" w:rsidP="00244C40">
      <w:pPr>
        <w:spacing w:line="360" w:lineRule="auto"/>
        <w:jc w:val="both"/>
        <w:rPr>
          <w:rFonts w:ascii="Arial" w:hAnsi="Arial" w:cs="Arial"/>
          <w:sz w:val="20"/>
          <w:lang w:val="de-DE" w:eastAsia="ja-JP"/>
        </w:rPr>
      </w:pPr>
    </w:p>
    <w:p w14:paraId="4F95D25E" w14:textId="35FC2543" w:rsidR="00677718" w:rsidRPr="00B271AE" w:rsidRDefault="00677718" w:rsidP="00286490">
      <w:pPr>
        <w:jc w:val="both"/>
        <w:rPr>
          <w:rFonts w:ascii="Arial" w:hAnsi="Arial" w:cs="Arial"/>
          <w:sz w:val="20"/>
          <w:lang w:val="de-DE" w:eastAsia="ja-JP"/>
        </w:rPr>
      </w:pPr>
    </w:p>
    <w:sectPr w:rsidR="00677718" w:rsidRPr="00B271AE" w:rsidSect="00B941D4">
      <w:headerReference w:type="default" r:id="rId17"/>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C8A9" w14:textId="77777777" w:rsidR="00EA511C" w:rsidRDefault="00EA511C">
      <w:r>
        <w:separator/>
      </w:r>
    </w:p>
  </w:endnote>
  <w:endnote w:type="continuationSeparator" w:id="0">
    <w:p w14:paraId="1A48E1EA" w14:textId="77777777" w:rsidR="00EA511C" w:rsidRDefault="00EA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DIN-Regular">
    <w:altName w:val="Cambria"/>
    <w:panose1 w:val="00000000000000000000"/>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B74E" w14:textId="77777777" w:rsidR="00EA511C" w:rsidRDefault="00EA511C">
      <w:r>
        <w:separator/>
      </w:r>
    </w:p>
  </w:footnote>
  <w:footnote w:type="continuationSeparator" w:id="0">
    <w:p w14:paraId="6074F773" w14:textId="77777777" w:rsidR="00EA511C" w:rsidRDefault="00EA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581F5B15" w:rsidR="005463BB" w:rsidRDefault="005463BB" w:rsidP="001F2BA9">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5"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17"/>
  </w:num>
  <w:num w:numId="2" w16cid:durableId="2092505919">
    <w:abstractNumId w:val="2"/>
  </w:num>
  <w:num w:numId="3" w16cid:durableId="876090536">
    <w:abstractNumId w:val="3"/>
  </w:num>
  <w:num w:numId="4" w16cid:durableId="742065474">
    <w:abstractNumId w:val="13"/>
  </w:num>
  <w:num w:numId="5" w16cid:durableId="2017148386">
    <w:abstractNumId w:val="8"/>
  </w:num>
  <w:num w:numId="6" w16cid:durableId="299119403">
    <w:abstractNumId w:val="9"/>
  </w:num>
  <w:num w:numId="7" w16cid:durableId="506989502">
    <w:abstractNumId w:val="4"/>
  </w:num>
  <w:num w:numId="8" w16cid:durableId="1739277793">
    <w:abstractNumId w:val="14"/>
  </w:num>
  <w:num w:numId="9" w16cid:durableId="18045669">
    <w:abstractNumId w:val="11"/>
  </w:num>
  <w:num w:numId="10" w16cid:durableId="1830559270">
    <w:abstractNumId w:val="6"/>
  </w:num>
  <w:num w:numId="11" w16cid:durableId="844515394">
    <w:abstractNumId w:val="7"/>
  </w:num>
  <w:num w:numId="12" w16cid:durableId="948241237">
    <w:abstractNumId w:val="12"/>
  </w:num>
  <w:num w:numId="13" w16cid:durableId="1549956434">
    <w:abstractNumId w:val="1"/>
  </w:num>
  <w:num w:numId="14" w16cid:durableId="202060430">
    <w:abstractNumId w:val="16"/>
  </w:num>
  <w:num w:numId="15" w16cid:durableId="538474129">
    <w:abstractNumId w:val="15"/>
  </w:num>
  <w:num w:numId="16" w16cid:durableId="1572153687">
    <w:abstractNumId w:val="10"/>
  </w:num>
  <w:num w:numId="17" w16cid:durableId="471798609">
    <w:abstractNumId w:val="5"/>
  </w:num>
  <w:num w:numId="18" w16cid:durableId="19644575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229"/>
    <w:rsid w:val="00006360"/>
    <w:rsid w:val="000065B5"/>
    <w:rsid w:val="00006BDD"/>
    <w:rsid w:val="00011986"/>
    <w:rsid w:val="00013834"/>
    <w:rsid w:val="0001399C"/>
    <w:rsid w:val="00014653"/>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4565"/>
    <w:rsid w:val="000676AB"/>
    <w:rsid w:val="00070B6B"/>
    <w:rsid w:val="00071BE3"/>
    <w:rsid w:val="00071C83"/>
    <w:rsid w:val="000726BF"/>
    <w:rsid w:val="00073C3A"/>
    <w:rsid w:val="0007470E"/>
    <w:rsid w:val="000748DB"/>
    <w:rsid w:val="000754A1"/>
    <w:rsid w:val="00076C4B"/>
    <w:rsid w:val="00076DFD"/>
    <w:rsid w:val="00077AF6"/>
    <w:rsid w:val="00081D8A"/>
    <w:rsid w:val="00081F2A"/>
    <w:rsid w:val="000855D8"/>
    <w:rsid w:val="000872F4"/>
    <w:rsid w:val="00090E8C"/>
    <w:rsid w:val="00091679"/>
    <w:rsid w:val="00092944"/>
    <w:rsid w:val="00095F1B"/>
    <w:rsid w:val="000A1C9A"/>
    <w:rsid w:val="000A23DA"/>
    <w:rsid w:val="000A6B3B"/>
    <w:rsid w:val="000A741B"/>
    <w:rsid w:val="000B049D"/>
    <w:rsid w:val="000B0A5D"/>
    <w:rsid w:val="000B1FF1"/>
    <w:rsid w:val="000B2393"/>
    <w:rsid w:val="000B2F9F"/>
    <w:rsid w:val="000B32AC"/>
    <w:rsid w:val="000B72FD"/>
    <w:rsid w:val="000C1ABC"/>
    <w:rsid w:val="000C33E0"/>
    <w:rsid w:val="000C4605"/>
    <w:rsid w:val="000C57E3"/>
    <w:rsid w:val="000C59B2"/>
    <w:rsid w:val="000C6515"/>
    <w:rsid w:val="000C65B0"/>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557C"/>
    <w:rsid w:val="000F6797"/>
    <w:rsid w:val="000F67FF"/>
    <w:rsid w:val="001020C8"/>
    <w:rsid w:val="001028AF"/>
    <w:rsid w:val="00102F30"/>
    <w:rsid w:val="00103FCB"/>
    <w:rsid w:val="00106DA2"/>
    <w:rsid w:val="0011020B"/>
    <w:rsid w:val="00110D38"/>
    <w:rsid w:val="00113347"/>
    <w:rsid w:val="00113C77"/>
    <w:rsid w:val="00115F91"/>
    <w:rsid w:val="00116A19"/>
    <w:rsid w:val="00122CA7"/>
    <w:rsid w:val="00122EAC"/>
    <w:rsid w:val="00123282"/>
    <w:rsid w:val="001234D9"/>
    <w:rsid w:val="00125D9F"/>
    <w:rsid w:val="00125F16"/>
    <w:rsid w:val="00126629"/>
    <w:rsid w:val="001266AA"/>
    <w:rsid w:val="001267D5"/>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AE6"/>
    <w:rsid w:val="0015421C"/>
    <w:rsid w:val="001547D3"/>
    <w:rsid w:val="00157DE0"/>
    <w:rsid w:val="001601FA"/>
    <w:rsid w:val="001605EE"/>
    <w:rsid w:val="001608B0"/>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1EE"/>
    <w:rsid w:val="00186F46"/>
    <w:rsid w:val="00192027"/>
    <w:rsid w:val="001938B8"/>
    <w:rsid w:val="001940D1"/>
    <w:rsid w:val="0019446E"/>
    <w:rsid w:val="00194937"/>
    <w:rsid w:val="001961C4"/>
    <w:rsid w:val="00197E2F"/>
    <w:rsid w:val="001A2486"/>
    <w:rsid w:val="001A2AD8"/>
    <w:rsid w:val="001A2B99"/>
    <w:rsid w:val="001A5247"/>
    <w:rsid w:val="001B188E"/>
    <w:rsid w:val="001B3CAF"/>
    <w:rsid w:val="001B512B"/>
    <w:rsid w:val="001C1490"/>
    <w:rsid w:val="001C1536"/>
    <w:rsid w:val="001C46DB"/>
    <w:rsid w:val="001C499A"/>
    <w:rsid w:val="001C56B0"/>
    <w:rsid w:val="001D0D3C"/>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757"/>
    <w:rsid w:val="00216526"/>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0825"/>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5A60"/>
    <w:rsid w:val="002B6486"/>
    <w:rsid w:val="002C29EB"/>
    <w:rsid w:val="002C3691"/>
    <w:rsid w:val="002C41E0"/>
    <w:rsid w:val="002C471E"/>
    <w:rsid w:val="002C4B1E"/>
    <w:rsid w:val="002C5DB0"/>
    <w:rsid w:val="002C6DD2"/>
    <w:rsid w:val="002D0C6F"/>
    <w:rsid w:val="002D1CBD"/>
    <w:rsid w:val="002D599D"/>
    <w:rsid w:val="002D69C4"/>
    <w:rsid w:val="002D6F4F"/>
    <w:rsid w:val="002E3162"/>
    <w:rsid w:val="002E4711"/>
    <w:rsid w:val="002E5E46"/>
    <w:rsid w:val="002E6C96"/>
    <w:rsid w:val="002E71B9"/>
    <w:rsid w:val="002E7DBD"/>
    <w:rsid w:val="002F0085"/>
    <w:rsid w:val="002F0496"/>
    <w:rsid w:val="002F0CFA"/>
    <w:rsid w:val="002F220C"/>
    <w:rsid w:val="002F2979"/>
    <w:rsid w:val="002F3899"/>
    <w:rsid w:val="002F3E93"/>
    <w:rsid w:val="002F6D89"/>
    <w:rsid w:val="002F78F3"/>
    <w:rsid w:val="002F7EFC"/>
    <w:rsid w:val="00301A80"/>
    <w:rsid w:val="00303949"/>
    <w:rsid w:val="00303D43"/>
    <w:rsid w:val="00304DD3"/>
    <w:rsid w:val="00304E7A"/>
    <w:rsid w:val="00305C41"/>
    <w:rsid w:val="0030640C"/>
    <w:rsid w:val="00306541"/>
    <w:rsid w:val="00314B8F"/>
    <w:rsid w:val="0031524D"/>
    <w:rsid w:val="00315553"/>
    <w:rsid w:val="00315AC5"/>
    <w:rsid w:val="00320A19"/>
    <w:rsid w:val="003210C5"/>
    <w:rsid w:val="003213F0"/>
    <w:rsid w:val="003216D7"/>
    <w:rsid w:val="003219E3"/>
    <w:rsid w:val="00321A91"/>
    <w:rsid w:val="003232D5"/>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702"/>
    <w:rsid w:val="00360F1F"/>
    <w:rsid w:val="0036184A"/>
    <w:rsid w:val="003634C9"/>
    <w:rsid w:val="00364517"/>
    <w:rsid w:val="00364E2B"/>
    <w:rsid w:val="00365D04"/>
    <w:rsid w:val="00366F7C"/>
    <w:rsid w:val="00367E55"/>
    <w:rsid w:val="00371C73"/>
    <w:rsid w:val="00371F41"/>
    <w:rsid w:val="003727F9"/>
    <w:rsid w:val="00376071"/>
    <w:rsid w:val="00376B46"/>
    <w:rsid w:val="003805F0"/>
    <w:rsid w:val="00381AC2"/>
    <w:rsid w:val="00383CCF"/>
    <w:rsid w:val="00384833"/>
    <w:rsid w:val="003853FE"/>
    <w:rsid w:val="003867C2"/>
    <w:rsid w:val="00386983"/>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820"/>
    <w:rsid w:val="003C5CB0"/>
    <w:rsid w:val="003D0FA4"/>
    <w:rsid w:val="003D107D"/>
    <w:rsid w:val="003D1834"/>
    <w:rsid w:val="003D214A"/>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22D0"/>
    <w:rsid w:val="0041259E"/>
    <w:rsid w:val="004131CF"/>
    <w:rsid w:val="00413EB8"/>
    <w:rsid w:val="00415D4F"/>
    <w:rsid w:val="004222AC"/>
    <w:rsid w:val="004226D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564C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80ABD"/>
    <w:rsid w:val="00480FF9"/>
    <w:rsid w:val="00481DDF"/>
    <w:rsid w:val="00482628"/>
    <w:rsid w:val="00482C7C"/>
    <w:rsid w:val="00485375"/>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1218"/>
    <w:rsid w:val="004D1BAB"/>
    <w:rsid w:val="004D3A09"/>
    <w:rsid w:val="004E3FEE"/>
    <w:rsid w:val="004E4B42"/>
    <w:rsid w:val="004E77E4"/>
    <w:rsid w:val="004E7E1A"/>
    <w:rsid w:val="004F065C"/>
    <w:rsid w:val="004F1C26"/>
    <w:rsid w:val="004F244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3AF8"/>
    <w:rsid w:val="005142A5"/>
    <w:rsid w:val="0051638F"/>
    <w:rsid w:val="005164B7"/>
    <w:rsid w:val="005168DE"/>
    <w:rsid w:val="0051708B"/>
    <w:rsid w:val="00521E9F"/>
    <w:rsid w:val="00521EE0"/>
    <w:rsid w:val="00521F0D"/>
    <w:rsid w:val="00522E1B"/>
    <w:rsid w:val="00523878"/>
    <w:rsid w:val="00527E52"/>
    <w:rsid w:val="00530653"/>
    <w:rsid w:val="00532D0A"/>
    <w:rsid w:val="00533FAC"/>
    <w:rsid w:val="00535656"/>
    <w:rsid w:val="00535B75"/>
    <w:rsid w:val="0053698E"/>
    <w:rsid w:val="00537330"/>
    <w:rsid w:val="00540441"/>
    <w:rsid w:val="00540D37"/>
    <w:rsid w:val="00540D85"/>
    <w:rsid w:val="005419AE"/>
    <w:rsid w:val="00541CC4"/>
    <w:rsid w:val="005423F5"/>
    <w:rsid w:val="005443E2"/>
    <w:rsid w:val="005463BB"/>
    <w:rsid w:val="00546580"/>
    <w:rsid w:val="005467C9"/>
    <w:rsid w:val="00547768"/>
    <w:rsid w:val="005479A1"/>
    <w:rsid w:val="00547F0E"/>
    <w:rsid w:val="0055119A"/>
    <w:rsid w:val="00552967"/>
    <w:rsid w:val="00554158"/>
    <w:rsid w:val="00554F9E"/>
    <w:rsid w:val="00555F16"/>
    <w:rsid w:val="00561FB0"/>
    <w:rsid w:val="00563528"/>
    <w:rsid w:val="005638DC"/>
    <w:rsid w:val="00567043"/>
    <w:rsid w:val="00567305"/>
    <w:rsid w:val="00567649"/>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ED2"/>
    <w:rsid w:val="00595F96"/>
    <w:rsid w:val="00596943"/>
    <w:rsid w:val="00596CCC"/>
    <w:rsid w:val="005975CF"/>
    <w:rsid w:val="00597992"/>
    <w:rsid w:val="005A2B99"/>
    <w:rsid w:val="005A2BEA"/>
    <w:rsid w:val="005A355E"/>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640D"/>
    <w:rsid w:val="005D6DCD"/>
    <w:rsid w:val="005D73B1"/>
    <w:rsid w:val="005E1FCE"/>
    <w:rsid w:val="005E241C"/>
    <w:rsid w:val="005E5712"/>
    <w:rsid w:val="005E6A23"/>
    <w:rsid w:val="005E6EB5"/>
    <w:rsid w:val="005E6F24"/>
    <w:rsid w:val="005F04D5"/>
    <w:rsid w:val="005F7011"/>
    <w:rsid w:val="00600246"/>
    <w:rsid w:val="0060286A"/>
    <w:rsid w:val="006043BE"/>
    <w:rsid w:val="006053CF"/>
    <w:rsid w:val="006053E6"/>
    <w:rsid w:val="00605547"/>
    <w:rsid w:val="0060739D"/>
    <w:rsid w:val="00610CCD"/>
    <w:rsid w:val="00611008"/>
    <w:rsid w:val="00611103"/>
    <w:rsid w:val="006117A0"/>
    <w:rsid w:val="006117B4"/>
    <w:rsid w:val="00611F42"/>
    <w:rsid w:val="0061258A"/>
    <w:rsid w:val="00614055"/>
    <w:rsid w:val="00614E8D"/>
    <w:rsid w:val="00615446"/>
    <w:rsid w:val="00615532"/>
    <w:rsid w:val="00615F4E"/>
    <w:rsid w:val="0061634B"/>
    <w:rsid w:val="00616A89"/>
    <w:rsid w:val="00617037"/>
    <w:rsid w:val="006172AB"/>
    <w:rsid w:val="006209F0"/>
    <w:rsid w:val="00624B8D"/>
    <w:rsid w:val="006250FE"/>
    <w:rsid w:val="006252D6"/>
    <w:rsid w:val="00627E60"/>
    <w:rsid w:val="00631F76"/>
    <w:rsid w:val="00632CCD"/>
    <w:rsid w:val="00632E2C"/>
    <w:rsid w:val="006344D0"/>
    <w:rsid w:val="006355F6"/>
    <w:rsid w:val="006365A1"/>
    <w:rsid w:val="00637A54"/>
    <w:rsid w:val="00637C1F"/>
    <w:rsid w:val="00642ADA"/>
    <w:rsid w:val="00643C13"/>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7718"/>
    <w:rsid w:val="0067798D"/>
    <w:rsid w:val="00677ADD"/>
    <w:rsid w:val="00681352"/>
    <w:rsid w:val="0068222A"/>
    <w:rsid w:val="0068227E"/>
    <w:rsid w:val="0068233B"/>
    <w:rsid w:val="00682C2B"/>
    <w:rsid w:val="00683A63"/>
    <w:rsid w:val="006842CE"/>
    <w:rsid w:val="00684A27"/>
    <w:rsid w:val="00684C25"/>
    <w:rsid w:val="00684C71"/>
    <w:rsid w:val="0068535B"/>
    <w:rsid w:val="006855A7"/>
    <w:rsid w:val="00685B51"/>
    <w:rsid w:val="00685D0B"/>
    <w:rsid w:val="00687617"/>
    <w:rsid w:val="00691753"/>
    <w:rsid w:val="006917CD"/>
    <w:rsid w:val="0069227A"/>
    <w:rsid w:val="00696449"/>
    <w:rsid w:val="00696E17"/>
    <w:rsid w:val="00697D36"/>
    <w:rsid w:val="006A0CFB"/>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DAD"/>
    <w:rsid w:val="006B6F3E"/>
    <w:rsid w:val="006B6F70"/>
    <w:rsid w:val="006B7B03"/>
    <w:rsid w:val="006C1EA1"/>
    <w:rsid w:val="006C438D"/>
    <w:rsid w:val="006C4DF1"/>
    <w:rsid w:val="006C531A"/>
    <w:rsid w:val="006C550D"/>
    <w:rsid w:val="006C7E58"/>
    <w:rsid w:val="006D0AD1"/>
    <w:rsid w:val="006D2B94"/>
    <w:rsid w:val="006D6568"/>
    <w:rsid w:val="006D6DC4"/>
    <w:rsid w:val="006D7F72"/>
    <w:rsid w:val="006E0D7E"/>
    <w:rsid w:val="006E0EA9"/>
    <w:rsid w:val="006E49DB"/>
    <w:rsid w:val="006E4A0F"/>
    <w:rsid w:val="006E4A9A"/>
    <w:rsid w:val="006E6F12"/>
    <w:rsid w:val="006F213D"/>
    <w:rsid w:val="006F3945"/>
    <w:rsid w:val="006F3C99"/>
    <w:rsid w:val="006F467C"/>
    <w:rsid w:val="006F4B43"/>
    <w:rsid w:val="006F51F3"/>
    <w:rsid w:val="006F763C"/>
    <w:rsid w:val="006F7915"/>
    <w:rsid w:val="006F7E02"/>
    <w:rsid w:val="0070075C"/>
    <w:rsid w:val="0070170B"/>
    <w:rsid w:val="00701DA2"/>
    <w:rsid w:val="00701ED5"/>
    <w:rsid w:val="007029D0"/>
    <w:rsid w:val="00702D9B"/>
    <w:rsid w:val="00703AD5"/>
    <w:rsid w:val="00706589"/>
    <w:rsid w:val="00706E82"/>
    <w:rsid w:val="00710D71"/>
    <w:rsid w:val="007131C6"/>
    <w:rsid w:val="00714D1C"/>
    <w:rsid w:val="0071594E"/>
    <w:rsid w:val="00715D5B"/>
    <w:rsid w:val="00716634"/>
    <w:rsid w:val="00717411"/>
    <w:rsid w:val="007179DA"/>
    <w:rsid w:val="00723BDC"/>
    <w:rsid w:val="00735BE1"/>
    <w:rsid w:val="00735E6E"/>
    <w:rsid w:val="00735E98"/>
    <w:rsid w:val="00736A54"/>
    <w:rsid w:val="007405D5"/>
    <w:rsid w:val="007417DD"/>
    <w:rsid w:val="0074473F"/>
    <w:rsid w:val="00745EC0"/>
    <w:rsid w:val="0074716A"/>
    <w:rsid w:val="00750B6B"/>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01CE"/>
    <w:rsid w:val="007712C4"/>
    <w:rsid w:val="0077147D"/>
    <w:rsid w:val="00771D82"/>
    <w:rsid w:val="00773268"/>
    <w:rsid w:val="0077412B"/>
    <w:rsid w:val="007745E4"/>
    <w:rsid w:val="0077505D"/>
    <w:rsid w:val="00775B93"/>
    <w:rsid w:val="00776480"/>
    <w:rsid w:val="00777976"/>
    <w:rsid w:val="00780FD8"/>
    <w:rsid w:val="00785C1D"/>
    <w:rsid w:val="00785C40"/>
    <w:rsid w:val="00787292"/>
    <w:rsid w:val="00787CAC"/>
    <w:rsid w:val="0079018B"/>
    <w:rsid w:val="007902C5"/>
    <w:rsid w:val="00790838"/>
    <w:rsid w:val="00790DF6"/>
    <w:rsid w:val="007914FA"/>
    <w:rsid w:val="0079289A"/>
    <w:rsid w:val="0079302F"/>
    <w:rsid w:val="00794091"/>
    <w:rsid w:val="0079441B"/>
    <w:rsid w:val="007947D5"/>
    <w:rsid w:val="007948D0"/>
    <w:rsid w:val="007964B5"/>
    <w:rsid w:val="007968AB"/>
    <w:rsid w:val="00797124"/>
    <w:rsid w:val="007A1572"/>
    <w:rsid w:val="007A27D7"/>
    <w:rsid w:val="007A32DB"/>
    <w:rsid w:val="007A37A9"/>
    <w:rsid w:val="007A6BDE"/>
    <w:rsid w:val="007A79EB"/>
    <w:rsid w:val="007B1582"/>
    <w:rsid w:val="007B1F5C"/>
    <w:rsid w:val="007B25F6"/>
    <w:rsid w:val="007B3198"/>
    <w:rsid w:val="007B4F4E"/>
    <w:rsid w:val="007B5BCA"/>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37B4"/>
    <w:rsid w:val="007F38DD"/>
    <w:rsid w:val="007F3EA1"/>
    <w:rsid w:val="007F4113"/>
    <w:rsid w:val="007F4727"/>
    <w:rsid w:val="007F4984"/>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97D"/>
    <w:rsid w:val="00825940"/>
    <w:rsid w:val="00827050"/>
    <w:rsid w:val="008311EA"/>
    <w:rsid w:val="008320E1"/>
    <w:rsid w:val="008330E8"/>
    <w:rsid w:val="00833B2D"/>
    <w:rsid w:val="00833DFE"/>
    <w:rsid w:val="00837984"/>
    <w:rsid w:val="00837B25"/>
    <w:rsid w:val="0084277F"/>
    <w:rsid w:val="00842809"/>
    <w:rsid w:val="0084577F"/>
    <w:rsid w:val="00845CCA"/>
    <w:rsid w:val="008473F8"/>
    <w:rsid w:val="0085013A"/>
    <w:rsid w:val="00850F0D"/>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69CC"/>
    <w:rsid w:val="00867754"/>
    <w:rsid w:val="00867DF8"/>
    <w:rsid w:val="008718F4"/>
    <w:rsid w:val="00872BB8"/>
    <w:rsid w:val="00874BF6"/>
    <w:rsid w:val="00875372"/>
    <w:rsid w:val="008773C0"/>
    <w:rsid w:val="00881A3C"/>
    <w:rsid w:val="00882E52"/>
    <w:rsid w:val="00884227"/>
    <w:rsid w:val="00887303"/>
    <w:rsid w:val="00887488"/>
    <w:rsid w:val="00887C11"/>
    <w:rsid w:val="00893EAA"/>
    <w:rsid w:val="0089562D"/>
    <w:rsid w:val="00895C92"/>
    <w:rsid w:val="00897B33"/>
    <w:rsid w:val="008A0059"/>
    <w:rsid w:val="008A24F2"/>
    <w:rsid w:val="008A3FEE"/>
    <w:rsid w:val="008A44B1"/>
    <w:rsid w:val="008A46D6"/>
    <w:rsid w:val="008A4E73"/>
    <w:rsid w:val="008A5B8D"/>
    <w:rsid w:val="008A61B7"/>
    <w:rsid w:val="008A62F0"/>
    <w:rsid w:val="008A77AF"/>
    <w:rsid w:val="008B0922"/>
    <w:rsid w:val="008B3CE5"/>
    <w:rsid w:val="008B4612"/>
    <w:rsid w:val="008B5406"/>
    <w:rsid w:val="008B56FC"/>
    <w:rsid w:val="008B72AB"/>
    <w:rsid w:val="008C2E88"/>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3DB3"/>
    <w:rsid w:val="008E407F"/>
    <w:rsid w:val="008E445E"/>
    <w:rsid w:val="008E566A"/>
    <w:rsid w:val="008E5D68"/>
    <w:rsid w:val="008E6055"/>
    <w:rsid w:val="008E7645"/>
    <w:rsid w:val="008E79FC"/>
    <w:rsid w:val="008F2556"/>
    <w:rsid w:val="008F32B9"/>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619A"/>
    <w:rsid w:val="0092638A"/>
    <w:rsid w:val="009267A2"/>
    <w:rsid w:val="009272D2"/>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51D9"/>
    <w:rsid w:val="009665FB"/>
    <w:rsid w:val="00967A08"/>
    <w:rsid w:val="00971653"/>
    <w:rsid w:val="00972C78"/>
    <w:rsid w:val="00975D7E"/>
    <w:rsid w:val="0097706A"/>
    <w:rsid w:val="00977C3F"/>
    <w:rsid w:val="009806AD"/>
    <w:rsid w:val="0098117F"/>
    <w:rsid w:val="009829B2"/>
    <w:rsid w:val="0098303B"/>
    <w:rsid w:val="00984441"/>
    <w:rsid w:val="0098487C"/>
    <w:rsid w:val="00984AF3"/>
    <w:rsid w:val="009853FB"/>
    <w:rsid w:val="009875AD"/>
    <w:rsid w:val="0099140E"/>
    <w:rsid w:val="00991E39"/>
    <w:rsid w:val="00992A83"/>
    <w:rsid w:val="00992AC3"/>
    <w:rsid w:val="00993342"/>
    <w:rsid w:val="00993792"/>
    <w:rsid w:val="00994ABF"/>
    <w:rsid w:val="00996255"/>
    <w:rsid w:val="009972CF"/>
    <w:rsid w:val="009A008A"/>
    <w:rsid w:val="009A1216"/>
    <w:rsid w:val="009A16A7"/>
    <w:rsid w:val="009A3EE9"/>
    <w:rsid w:val="009A47B8"/>
    <w:rsid w:val="009A47DC"/>
    <w:rsid w:val="009A484A"/>
    <w:rsid w:val="009B0108"/>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D80"/>
    <w:rsid w:val="009E5D9B"/>
    <w:rsid w:val="009E6273"/>
    <w:rsid w:val="009E6A5F"/>
    <w:rsid w:val="009E75AE"/>
    <w:rsid w:val="009F0810"/>
    <w:rsid w:val="009F2059"/>
    <w:rsid w:val="009F4A51"/>
    <w:rsid w:val="009F69B4"/>
    <w:rsid w:val="009F794C"/>
    <w:rsid w:val="00A02237"/>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4C06"/>
    <w:rsid w:val="00A25B73"/>
    <w:rsid w:val="00A304C0"/>
    <w:rsid w:val="00A30C21"/>
    <w:rsid w:val="00A3388F"/>
    <w:rsid w:val="00A33ACB"/>
    <w:rsid w:val="00A344D9"/>
    <w:rsid w:val="00A37335"/>
    <w:rsid w:val="00A37666"/>
    <w:rsid w:val="00A4231E"/>
    <w:rsid w:val="00A42D52"/>
    <w:rsid w:val="00A51FAB"/>
    <w:rsid w:val="00A54480"/>
    <w:rsid w:val="00A55A3A"/>
    <w:rsid w:val="00A560A0"/>
    <w:rsid w:val="00A564ED"/>
    <w:rsid w:val="00A56E9B"/>
    <w:rsid w:val="00A57EF1"/>
    <w:rsid w:val="00A60D3E"/>
    <w:rsid w:val="00A60D97"/>
    <w:rsid w:val="00A62B0E"/>
    <w:rsid w:val="00A63385"/>
    <w:rsid w:val="00A63483"/>
    <w:rsid w:val="00A6634E"/>
    <w:rsid w:val="00A7016F"/>
    <w:rsid w:val="00A703E2"/>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2CE5"/>
    <w:rsid w:val="00A9310D"/>
    <w:rsid w:val="00A94211"/>
    <w:rsid w:val="00A9463E"/>
    <w:rsid w:val="00A952F1"/>
    <w:rsid w:val="00A9558C"/>
    <w:rsid w:val="00A957C8"/>
    <w:rsid w:val="00A9607C"/>
    <w:rsid w:val="00A96096"/>
    <w:rsid w:val="00A967BF"/>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1995"/>
    <w:rsid w:val="00AD1D81"/>
    <w:rsid w:val="00AD2355"/>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2CE6"/>
    <w:rsid w:val="00B2352B"/>
    <w:rsid w:val="00B25CDF"/>
    <w:rsid w:val="00B271AE"/>
    <w:rsid w:val="00B27751"/>
    <w:rsid w:val="00B30432"/>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1122"/>
    <w:rsid w:val="00B91C3C"/>
    <w:rsid w:val="00B93324"/>
    <w:rsid w:val="00B93C8F"/>
    <w:rsid w:val="00B941D4"/>
    <w:rsid w:val="00B9560F"/>
    <w:rsid w:val="00B95BCF"/>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0AB0"/>
    <w:rsid w:val="00BE13B3"/>
    <w:rsid w:val="00BE27C6"/>
    <w:rsid w:val="00BE2AEF"/>
    <w:rsid w:val="00BE3951"/>
    <w:rsid w:val="00BE4B55"/>
    <w:rsid w:val="00BE4E75"/>
    <w:rsid w:val="00BE6380"/>
    <w:rsid w:val="00BE687C"/>
    <w:rsid w:val="00BF08B5"/>
    <w:rsid w:val="00BF1634"/>
    <w:rsid w:val="00BF302E"/>
    <w:rsid w:val="00BF3365"/>
    <w:rsid w:val="00BF36DA"/>
    <w:rsid w:val="00BF5222"/>
    <w:rsid w:val="00BF53A5"/>
    <w:rsid w:val="00BF6A64"/>
    <w:rsid w:val="00BF7950"/>
    <w:rsid w:val="00C00EC5"/>
    <w:rsid w:val="00C03CD0"/>
    <w:rsid w:val="00C048DF"/>
    <w:rsid w:val="00C06D8B"/>
    <w:rsid w:val="00C078A0"/>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6044"/>
    <w:rsid w:val="00C86272"/>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D46"/>
    <w:rsid w:val="00CC3727"/>
    <w:rsid w:val="00CC3F7F"/>
    <w:rsid w:val="00CC42DD"/>
    <w:rsid w:val="00CC47FA"/>
    <w:rsid w:val="00CC518B"/>
    <w:rsid w:val="00CD086F"/>
    <w:rsid w:val="00CD314E"/>
    <w:rsid w:val="00CD50D1"/>
    <w:rsid w:val="00CD518D"/>
    <w:rsid w:val="00CD5D3D"/>
    <w:rsid w:val="00CD6B6D"/>
    <w:rsid w:val="00CE0B4D"/>
    <w:rsid w:val="00CE117B"/>
    <w:rsid w:val="00CE14F3"/>
    <w:rsid w:val="00CE226E"/>
    <w:rsid w:val="00CE45DC"/>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6234"/>
    <w:rsid w:val="00D2777C"/>
    <w:rsid w:val="00D30E3A"/>
    <w:rsid w:val="00D31BDF"/>
    <w:rsid w:val="00D32D26"/>
    <w:rsid w:val="00D342A3"/>
    <w:rsid w:val="00D34FBD"/>
    <w:rsid w:val="00D36FE6"/>
    <w:rsid w:val="00D37AA5"/>
    <w:rsid w:val="00D41C97"/>
    <w:rsid w:val="00D423F3"/>
    <w:rsid w:val="00D429D7"/>
    <w:rsid w:val="00D44F74"/>
    <w:rsid w:val="00D4795D"/>
    <w:rsid w:val="00D503E6"/>
    <w:rsid w:val="00D509C0"/>
    <w:rsid w:val="00D52F4B"/>
    <w:rsid w:val="00D53909"/>
    <w:rsid w:val="00D562AC"/>
    <w:rsid w:val="00D5670A"/>
    <w:rsid w:val="00D60F7C"/>
    <w:rsid w:val="00D62F3B"/>
    <w:rsid w:val="00D6314D"/>
    <w:rsid w:val="00D6397D"/>
    <w:rsid w:val="00D66108"/>
    <w:rsid w:val="00D67448"/>
    <w:rsid w:val="00D71E52"/>
    <w:rsid w:val="00D724DB"/>
    <w:rsid w:val="00D7252D"/>
    <w:rsid w:val="00D72A0D"/>
    <w:rsid w:val="00D74BF6"/>
    <w:rsid w:val="00D74DD6"/>
    <w:rsid w:val="00D75205"/>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0D6"/>
    <w:rsid w:val="00DA21D8"/>
    <w:rsid w:val="00DA2B7C"/>
    <w:rsid w:val="00DA2F39"/>
    <w:rsid w:val="00DA42AA"/>
    <w:rsid w:val="00DA4F34"/>
    <w:rsid w:val="00DA60C4"/>
    <w:rsid w:val="00DA7ED7"/>
    <w:rsid w:val="00DB00F8"/>
    <w:rsid w:val="00DB2D3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4D51"/>
    <w:rsid w:val="00E050BB"/>
    <w:rsid w:val="00E051D0"/>
    <w:rsid w:val="00E06A3C"/>
    <w:rsid w:val="00E06F69"/>
    <w:rsid w:val="00E07200"/>
    <w:rsid w:val="00E07347"/>
    <w:rsid w:val="00E0754D"/>
    <w:rsid w:val="00E07A3E"/>
    <w:rsid w:val="00E1027D"/>
    <w:rsid w:val="00E1352F"/>
    <w:rsid w:val="00E13666"/>
    <w:rsid w:val="00E138A2"/>
    <w:rsid w:val="00E13CB3"/>
    <w:rsid w:val="00E20413"/>
    <w:rsid w:val="00E23095"/>
    <w:rsid w:val="00E2353D"/>
    <w:rsid w:val="00E24653"/>
    <w:rsid w:val="00E24C82"/>
    <w:rsid w:val="00E255C8"/>
    <w:rsid w:val="00E262D8"/>
    <w:rsid w:val="00E26CAA"/>
    <w:rsid w:val="00E30593"/>
    <w:rsid w:val="00E3106D"/>
    <w:rsid w:val="00E31CA0"/>
    <w:rsid w:val="00E32386"/>
    <w:rsid w:val="00E328EE"/>
    <w:rsid w:val="00E334F4"/>
    <w:rsid w:val="00E33507"/>
    <w:rsid w:val="00E351F3"/>
    <w:rsid w:val="00E36202"/>
    <w:rsid w:val="00E36E0A"/>
    <w:rsid w:val="00E374A8"/>
    <w:rsid w:val="00E37DFC"/>
    <w:rsid w:val="00E40525"/>
    <w:rsid w:val="00E42A2C"/>
    <w:rsid w:val="00E438A8"/>
    <w:rsid w:val="00E45F8D"/>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728C9"/>
    <w:rsid w:val="00E72B64"/>
    <w:rsid w:val="00E736ED"/>
    <w:rsid w:val="00E75B3A"/>
    <w:rsid w:val="00E765C0"/>
    <w:rsid w:val="00E80AB9"/>
    <w:rsid w:val="00E815A5"/>
    <w:rsid w:val="00E81E03"/>
    <w:rsid w:val="00E85A57"/>
    <w:rsid w:val="00E85AC1"/>
    <w:rsid w:val="00E85C6B"/>
    <w:rsid w:val="00E85CD6"/>
    <w:rsid w:val="00E85F45"/>
    <w:rsid w:val="00E86BA2"/>
    <w:rsid w:val="00E86DC4"/>
    <w:rsid w:val="00E87A71"/>
    <w:rsid w:val="00E91C86"/>
    <w:rsid w:val="00E91D43"/>
    <w:rsid w:val="00E91F43"/>
    <w:rsid w:val="00E93D37"/>
    <w:rsid w:val="00E94EB9"/>
    <w:rsid w:val="00E954A3"/>
    <w:rsid w:val="00E95DA9"/>
    <w:rsid w:val="00E9621F"/>
    <w:rsid w:val="00E97122"/>
    <w:rsid w:val="00EA29FB"/>
    <w:rsid w:val="00EA4DF0"/>
    <w:rsid w:val="00EA511C"/>
    <w:rsid w:val="00EA52D8"/>
    <w:rsid w:val="00EA6EA3"/>
    <w:rsid w:val="00EB02B9"/>
    <w:rsid w:val="00EB5DCF"/>
    <w:rsid w:val="00EB74AC"/>
    <w:rsid w:val="00EB7BEF"/>
    <w:rsid w:val="00EC17CB"/>
    <w:rsid w:val="00EC2041"/>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484D"/>
    <w:rsid w:val="00F05150"/>
    <w:rsid w:val="00F06190"/>
    <w:rsid w:val="00F12609"/>
    <w:rsid w:val="00F132EF"/>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4839"/>
    <w:rsid w:val="00F4570D"/>
    <w:rsid w:val="00F45C95"/>
    <w:rsid w:val="00F4639E"/>
    <w:rsid w:val="00F47D0D"/>
    <w:rsid w:val="00F47E4A"/>
    <w:rsid w:val="00F50DB8"/>
    <w:rsid w:val="00F51572"/>
    <w:rsid w:val="00F52565"/>
    <w:rsid w:val="00F54AA7"/>
    <w:rsid w:val="00F55919"/>
    <w:rsid w:val="00F6002C"/>
    <w:rsid w:val="00F602BB"/>
    <w:rsid w:val="00F60DFA"/>
    <w:rsid w:val="00F6272D"/>
    <w:rsid w:val="00F62776"/>
    <w:rsid w:val="00F6331E"/>
    <w:rsid w:val="00F633D2"/>
    <w:rsid w:val="00F637F9"/>
    <w:rsid w:val="00F6562B"/>
    <w:rsid w:val="00F717AB"/>
    <w:rsid w:val="00F727CB"/>
    <w:rsid w:val="00F74BB2"/>
    <w:rsid w:val="00F75E20"/>
    <w:rsid w:val="00F77F4B"/>
    <w:rsid w:val="00F81055"/>
    <w:rsid w:val="00F82EE2"/>
    <w:rsid w:val="00F85B6E"/>
    <w:rsid w:val="00F85EED"/>
    <w:rsid w:val="00F8767F"/>
    <w:rsid w:val="00F93CBB"/>
    <w:rsid w:val="00F95BCD"/>
    <w:rsid w:val="00F95E27"/>
    <w:rsid w:val="00F96EC7"/>
    <w:rsid w:val="00F975E3"/>
    <w:rsid w:val="00F978D6"/>
    <w:rsid w:val="00FA05B0"/>
    <w:rsid w:val="00FA0A68"/>
    <w:rsid w:val="00FA0DBD"/>
    <w:rsid w:val="00FA1744"/>
    <w:rsid w:val="00FA2AED"/>
    <w:rsid w:val="00FA3A2D"/>
    <w:rsid w:val="00FA4ED5"/>
    <w:rsid w:val="00FA5321"/>
    <w:rsid w:val="00FA7F97"/>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69FA"/>
    <w:rsid w:val="00FD6D85"/>
    <w:rsid w:val="00FD7077"/>
    <w:rsid w:val="00FE1593"/>
    <w:rsid w:val="00FE3086"/>
    <w:rsid w:val="00FE33F4"/>
    <w:rsid w:val="00FE52B5"/>
    <w:rsid w:val="00FF1B7E"/>
    <w:rsid w:val="00FF2104"/>
    <w:rsid w:val="00FF5DCD"/>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paragraph" w:customStyle="1" w:styleId="Technics">
    <w:name w:val="Technics"/>
    <w:basedOn w:val="Standard"/>
    <w:qFormat/>
    <w:rsid w:val="00B271AE"/>
    <w:pPr>
      <w:keepNext/>
      <w:keepLines/>
      <w:ind w:right="13"/>
    </w:pPr>
    <w:rPr>
      <w:rFonts w:ascii="DIN-Regular" w:eastAsia="Times New Roman" w:hAnsi="DIN-Regular" w:cs="Arial"/>
      <w:sz w:val="20"/>
      <w:szCs w:val="24"/>
      <w:lang w:val="de-DE"/>
    </w:rPr>
  </w:style>
  <w:style w:type="character" w:styleId="NichtaufgelsteErwhnung">
    <w:name w:val="Unresolved Mention"/>
    <w:basedOn w:val="Absatz-Standardschriftart"/>
    <w:uiPriority w:val="99"/>
    <w:semiHidden/>
    <w:unhideWhenUsed/>
    <w:rsid w:val="00701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ic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de/new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ontakt@eu.panasoni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BK0sCNVgdt8" TargetMode="External"/><Relationship Id="rId5" Type="http://schemas.openxmlformats.org/officeDocument/2006/relationships/numbering" Target="numbering.xml"/><Relationship Id="rId15" Type="http://schemas.openxmlformats.org/officeDocument/2006/relationships/hyperlink" Target="https://www.youtube.com/TechnicsOfficia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technics.glob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109837BEAB8F9429128B1900CE65FB2" ma:contentTypeVersion="16" ma:contentTypeDescription="Ein neues Dokument erstellen." ma:contentTypeScope="" ma:versionID="a608a125757587f549e512700a4c4c8b">
  <xsd:schema xmlns:xsd="http://www.w3.org/2001/XMLSchema" xmlns:xs="http://www.w3.org/2001/XMLSchema" xmlns:p="http://schemas.microsoft.com/office/2006/metadata/properties" xmlns:ns2="6efdc1eb-a01a-4383-8a06-a32b8eeca394" xmlns:ns3="f0174746-6ddf-421f-9176-09452cf1e33f" targetNamespace="http://schemas.microsoft.com/office/2006/metadata/properties" ma:root="true" ma:fieldsID="640ad13d5ac4f20e6bf61e948c2502dd" ns2:_="" ns3:_="">
    <xsd:import namespace="6efdc1eb-a01a-4383-8a06-a32b8eeca394"/>
    <xsd:import namespace="f0174746-6ddf-421f-9176-09452cf1e3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c1eb-a01a-4383-8a06-a32b8eeca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d7dfb56-bf7b-430a-bfbc-15c37eb1c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174746-6ddf-421f-9176-09452cf1e33f"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0e1f1a6-f8a7-4031-8424-3c0cba4ceb8e}" ma:internalName="TaxCatchAll" ma:showField="CatchAllData" ma:web="f0174746-6ddf-421f-9176-09452cf1e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fdc1eb-a01a-4383-8a06-a32b8eeca394">
      <Terms xmlns="http://schemas.microsoft.com/office/infopath/2007/PartnerControls"/>
    </lcf76f155ced4ddcb4097134ff3c332f>
    <TaxCatchAll xmlns="f0174746-6ddf-421f-9176-09452cf1e33f" xsi:nil="true"/>
  </documentManagement>
</p:properties>
</file>

<file path=customXml/itemProps1.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customXml/itemProps2.xml><?xml version="1.0" encoding="utf-8"?>
<ds:datastoreItem xmlns:ds="http://schemas.openxmlformats.org/officeDocument/2006/customXml" ds:itemID="{534437D8-F3F8-42FC-838C-AC0AAA99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dc1eb-a01a-4383-8a06-a32b8eeca394"/>
    <ds:schemaRef ds:uri="f0174746-6ddf-421f-9176-09452cf1e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4.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6efdc1eb-a01a-4383-8a06-a32b8eeca394"/>
    <ds:schemaRef ds:uri="f0174746-6ddf-421f-9176-09452cf1e33f"/>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4</Pages>
  <Words>1077</Words>
  <Characters>7335</Characters>
  <Application>Microsoft Office Word</Application>
  <DocSecurity>0</DocSecurity>
  <Lines>135</Lines>
  <Paragraphs>45</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8367</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24</cp:revision>
  <cp:lastPrinted>2023-03-03T11:29:00Z</cp:lastPrinted>
  <dcterms:created xsi:type="dcterms:W3CDTF">2023-04-28T11:50:00Z</dcterms:created>
  <dcterms:modified xsi:type="dcterms:W3CDTF">2023-06-14T15:52:00Z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0x010100DA36662DA3E3424D995B9C913F11DBCA</vt:lpwstr>
  </property>
  <property fmtid="{D5CDD505-2E9C-101B-9397-08002B2CF9AE}" pid="3" name="MediaServiceImageTags">
    <vt:lpwstr/>
  </property>
</Properties>
</file>